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BD0C" w14:textId="77777777" w:rsidR="001D3F56" w:rsidRPr="00707D51" w:rsidRDefault="001D3F56" w:rsidP="00492676">
      <w:pPr>
        <w:jc w:val="center"/>
        <w:rPr>
          <w:rFonts w:ascii="Segoe UI" w:hAnsi="Segoe UI" w:cs="Segoe UI"/>
          <w:b/>
          <w:sz w:val="26"/>
          <w:szCs w:val="26"/>
          <w:lang w:val="en"/>
        </w:rPr>
      </w:pPr>
      <w:r w:rsidRPr="00707D51">
        <w:rPr>
          <w:rFonts w:ascii="Segoe UI" w:hAnsi="Segoe UI" w:cs="Segoe UI"/>
          <w:b/>
          <w:sz w:val="26"/>
          <w:szCs w:val="26"/>
          <w:lang w:val="en"/>
        </w:rPr>
        <w:t>Career Path Services</w:t>
      </w:r>
    </w:p>
    <w:p w14:paraId="68C53439" w14:textId="77777777" w:rsidR="001D3F56" w:rsidRPr="00707D51" w:rsidRDefault="001D3F56" w:rsidP="00492676">
      <w:pPr>
        <w:jc w:val="center"/>
        <w:rPr>
          <w:rFonts w:ascii="Segoe UI" w:hAnsi="Segoe UI" w:cs="Segoe UI"/>
          <w:b/>
          <w:sz w:val="26"/>
          <w:szCs w:val="26"/>
          <w:lang w:val="en"/>
        </w:rPr>
      </w:pPr>
      <w:r w:rsidRPr="00707D51">
        <w:rPr>
          <w:rFonts w:ascii="Segoe UI" w:hAnsi="Segoe UI" w:cs="Segoe UI"/>
          <w:b/>
          <w:sz w:val="26"/>
          <w:szCs w:val="26"/>
          <w:lang w:val="en"/>
        </w:rPr>
        <w:t>Corporate By</w:t>
      </w:r>
      <w:r w:rsidR="0022624B" w:rsidRPr="00707D51">
        <w:rPr>
          <w:rFonts w:ascii="Segoe UI" w:hAnsi="Segoe UI" w:cs="Segoe UI"/>
          <w:b/>
          <w:sz w:val="26"/>
          <w:szCs w:val="26"/>
          <w:lang w:val="en"/>
        </w:rPr>
        <w:t>l</w:t>
      </w:r>
      <w:r w:rsidRPr="00707D51">
        <w:rPr>
          <w:rFonts w:ascii="Segoe UI" w:hAnsi="Segoe UI" w:cs="Segoe UI"/>
          <w:b/>
          <w:sz w:val="26"/>
          <w:szCs w:val="26"/>
          <w:lang w:val="en"/>
        </w:rPr>
        <w:t>aws</w:t>
      </w:r>
    </w:p>
    <w:p w14:paraId="707157C1" w14:textId="501778F3" w:rsidR="001D3F56" w:rsidRPr="00707D51" w:rsidRDefault="001D3F56" w:rsidP="005F3C27">
      <w:pPr>
        <w:jc w:val="center"/>
        <w:rPr>
          <w:rFonts w:ascii="Segoe UI" w:hAnsi="Segoe UI" w:cs="Segoe UI"/>
          <w:b/>
          <w:sz w:val="26"/>
          <w:szCs w:val="26"/>
          <w:lang w:val="en"/>
        </w:rPr>
      </w:pPr>
      <w:r w:rsidRPr="00707D51">
        <w:rPr>
          <w:rFonts w:ascii="Segoe UI" w:hAnsi="Segoe UI" w:cs="Segoe UI"/>
          <w:b/>
          <w:sz w:val="26"/>
          <w:szCs w:val="26"/>
          <w:highlight w:val="yellow"/>
          <w:lang w:val="en"/>
        </w:rPr>
        <w:t>Revised</w:t>
      </w:r>
      <w:r w:rsidR="005100C7" w:rsidRPr="00707D51">
        <w:rPr>
          <w:rFonts w:ascii="Segoe UI" w:hAnsi="Segoe UI" w:cs="Segoe UI"/>
          <w:b/>
          <w:sz w:val="26"/>
          <w:szCs w:val="26"/>
          <w:highlight w:val="yellow"/>
          <w:lang w:val="en"/>
        </w:rPr>
        <w:t xml:space="preserve"> July </w:t>
      </w:r>
      <w:r w:rsidR="001953FD" w:rsidRPr="00707D51">
        <w:rPr>
          <w:rFonts w:ascii="Segoe UI" w:hAnsi="Segoe UI" w:cs="Segoe UI"/>
          <w:b/>
          <w:sz w:val="26"/>
          <w:szCs w:val="26"/>
          <w:highlight w:val="yellow"/>
          <w:lang w:val="en"/>
        </w:rPr>
        <w:t>30, 2020</w:t>
      </w:r>
    </w:p>
    <w:p w14:paraId="47407A47" w14:textId="77777777" w:rsidR="005F3C27" w:rsidRPr="00707D51" w:rsidRDefault="005F3C27" w:rsidP="005F3C27">
      <w:pPr>
        <w:jc w:val="center"/>
        <w:rPr>
          <w:rFonts w:ascii="Segoe UI" w:hAnsi="Segoe UI" w:cs="Segoe UI"/>
          <w:sz w:val="26"/>
          <w:szCs w:val="26"/>
          <w:lang w:val="en"/>
        </w:rPr>
      </w:pPr>
    </w:p>
    <w:p w14:paraId="0F9FD6AE" w14:textId="2F3C82A3" w:rsidR="00D341CA" w:rsidRPr="00707D51" w:rsidRDefault="0022624B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The</w:t>
      </w:r>
      <w:r w:rsidR="002D6A5E" w:rsidRPr="00707D51">
        <w:rPr>
          <w:rFonts w:ascii="Segoe UI" w:hAnsi="Segoe UI" w:cs="Segoe UI"/>
          <w:sz w:val="26"/>
          <w:szCs w:val="26"/>
          <w:lang w:val="en"/>
        </w:rPr>
        <w:t>se are the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Byl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aws of Career Path Services, a non-profit </w:t>
      </w:r>
      <w:r w:rsidR="0032514A" w:rsidRPr="00707D51">
        <w:rPr>
          <w:rFonts w:ascii="Segoe UI" w:hAnsi="Segoe UI" w:cs="Segoe UI"/>
          <w:sz w:val="26"/>
          <w:szCs w:val="26"/>
          <w:lang w:val="en"/>
        </w:rPr>
        <w:t>501</w:t>
      </w:r>
      <w:r w:rsidR="00BD7C54" w:rsidRPr="00707D51">
        <w:rPr>
          <w:rFonts w:ascii="Segoe UI" w:hAnsi="Segoe UI" w:cs="Segoe UI"/>
          <w:sz w:val="26"/>
          <w:szCs w:val="26"/>
          <w:lang w:val="en"/>
        </w:rPr>
        <w:t>(c</w:t>
      </w:r>
      <w:r w:rsidR="0026170A" w:rsidRPr="00707D51">
        <w:rPr>
          <w:rFonts w:ascii="Segoe UI" w:hAnsi="Segoe UI" w:cs="Segoe UI"/>
          <w:sz w:val="26"/>
          <w:szCs w:val="26"/>
          <w:lang w:val="en"/>
        </w:rPr>
        <w:t>) 3</w:t>
      </w:r>
      <w:r w:rsidR="00BD7C54" w:rsidRPr="00707D51">
        <w:rPr>
          <w:rFonts w:ascii="Segoe UI" w:hAnsi="Segoe UI" w:cs="Segoe UI"/>
          <w:sz w:val="26"/>
          <w:szCs w:val="26"/>
          <w:lang w:val="en"/>
        </w:rPr>
        <w:t xml:space="preserve"> incorporated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D43B4E" w:rsidRPr="00707D51">
        <w:rPr>
          <w:rFonts w:ascii="Segoe UI" w:hAnsi="Segoe UI" w:cs="Segoe UI"/>
          <w:sz w:val="26"/>
          <w:szCs w:val="26"/>
          <w:lang w:val="en"/>
        </w:rPr>
        <w:t xml:space="preserve">in the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State of Washington</w:t>
      </w:r>
      <w:r w:rsidR="00D43B4E" w:rsidRPr="00707D51">
        <w:rPr>
          <w:rFonts w:ascii="Segoe UI" w:hAnsi="Segoe UI" w:cs="Segoe UI"/>
          <w:sz w:val="26"/>
          <w:szCs w:val="26"/>
          <w:lang w:val="en"/>
        </w:rPr>
        <w:t>.  T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he Articles of Incorporation</w:t>
      </w:r>
      <w:r w:rsidR="00D43B4E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E23AD2" w:rsidRPr="00707D51">
        <w:rPr>
          <w:rFonts w:ascii="Segoe UI" w:hAnsi="Segoe UI" w:cs="Segoe UI"/>
          <w:sz w:val="26"/>
          <w:szCs w:val="26"/>
          <w:lang w:val="en"/>
        </w:rPr>
        <w:t>are on f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ile with </w:t>
      </w:r>
      <w:r w:rsidR="00D43B4E" w:rsidRPr="00707D51">
        <w:rPr>
          <w:rFonts w:ascii="Segoe UI" w:hAnsi="Segoe UI" w:cs="Segoe UI"/>
          <w:sz w:val="26"/>
          <w:szCs w:val="26"/>
          <w:lang w:val="en"/>
        </w:rPr>
        <w:t>Washington</w:t>
      </w:r>
      <w:r w:rsidR="00E23AD2" w:rsidRPr="00707D51">
        <w:rPr>
          <w:rFonts w:ascii="Segoe UI" w:hAnsi="Segoe UI" w:cs="Segoe UI"/>
          <w:sz w:val="26"/>
          <w:szCs w:val="26"/>
          <w:lang w:val="en"/>
        </w:rPr>
        <w:t>’s</w:t>
      </w:r>
      <w:r w:rsidR="00D43B4E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E23AD2" w:rsidRPr="00707D51">
        <w:rPr>
          <w:rFonts w:ascii="Segoe UI" w:hAnsi="Segoe UI" w:cs="Segoe UI"/>
          <w:sz w:val="26"/>
          <w:szCs w:val="26"/>
          <w:lang w:val="en"/>
        </w:rPr>
        <w:t xml:space="preserve">Secretary of State, since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May 13, 1982.</w:t>
      </w:r>
    </w:p>
    <w:p w14:paraId="01FB7F5F" w14:textId="77777777" w:rsidR="006C27A4" w:rsidRPr="00707D51" w:rsidRDefault="006C27A4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6F0E4CD3" w14:textId="77777777" w:rsidR="001D3F56" w:rsidRPr="00707D51" w:rsidRDefault="0022624B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Bylaw</w:t>
      </w:r>
      <w:r w:rsidR="00806E6F" w:rsidRPr="00707D51">
        <w:rPr>
          <w:rFonts w:ascii="Segoe UI" w:hAnsi="Segoe UI" w:cs="Segoe UI"/>
          <w:sz w:val="26"/>
          <w:szCs w:val="26"/>
          <w:lang w:val="en"/>
        </w:rPr>
        <w:t xml:space="preserve"> I - Locations</w:t>
      </w:r>
    </w:p>
    <w:p w14:paraId="12A62BA6" w14:textId="77777777" w:rsidR="00FB7FED" w:rsidRPr="00707D51" w:rsidRDefault="00EB3252" w:rsidP="00FB7FED">
      <w:pPr>
        <w:numPr>
          <w:ilvl w:val="0"/>
          <w:numId w:val="19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Corporate h</w:t>
      </w:r>
      <w:r w:rsidR="003F6900" w:rsidRPr="00707D51">
        <w:rPr>
          <w:rFonts w:ascii="Segoe UI" w:hAnsi="Segoe UI" w:cs="Segoe UI"/>
          <w:sz w:val="26"/>
          <w:szCs w:val="26"/>
          <w:lang w:val="en"/>
        </w:rPr>
        <w:t>eadquarters</w:t>
      </w:r>
      <w:r w:rsidR="00FB7FED" w:rsidRPr="00707D51">
        <w:rPr>
          <w:rFonts w:ascii="Segoe UI" w:hAnsi="Segoe UI" w:cs="Segoe UI"/>
          <w:sz w:val="26"/>
          <w:szCs w:val="26"/>
          <w:lang w:val="en"/>
        </w:rPr>
        <w:t>:</w:t>
      </w:r>
    </w:p>
    <w:p w14:paraId="0BE52F7D" w14:textId="77777777" w:rsidR="00FB7FED" w:rsidRPr="00707D51" w:rsidRDefault="001D3F56" w:rsidP="00FF7718">
      <w:pPr>
        <w:ind w:left="720" w:firstLine="720"/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10 N. </w:t>
      </w:r>
      <w:r w:rsidR="004117B3" w:rsidRPr="00707D51">
        <w:rPr>
          <w:rFonts w:ascii="Segoe UI" w:hAnsi="Segoe UI" w:cs="Segoe UI"/>
          <w:sz w:val="26"/>
          <w:szCs w:val="26"/>
          <w:lang w:val="en"/>
        </w:rPr>
        <w:t>Post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Street</w:t>
      </w:r>
      <w:r w:rsidR="00FB7FED" w:rsidRPr="00707D51">
        <w:rPr>
          <w:rFonts w:ascii="Segoe UI" w:hAnsi="Segoe UI" w:cs="Segoe UI"/>
          <w:sz w:val="26"/>
          <w:szCs w:val="26"/>
          <w:lang w:val="en"/>
        </w:rPr>
        <w:t>, Suite 200</w:t>
      </w:r>
    </w:p>
    <w:p w14:paraId="725B7A04" w14:textId="77777777" w:rsidR="004117B3" w:rsidRPr="00707D51" w:rsidRDefault="001D3F56" w:rsidP="00FB7FED">
      <w:pPr>
        <w:ind w:left="1440"/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Spokane, Washington, 99201</w:t>
      </w:r>
    </w:p>
    <w:p w14:paraId="3A64E0B7" w14:textId="77777777" w:rsidR="00FB7FED" w:rsidRPr="00707D51" w:rsidRDefault="00FB7FED" w:rsidP="003F6900">
      <w:pPr>
        <w:ind w:left="720" w:firstLine="720"/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509-326-7520</w:t>
      </w:r>
    </w:p>
    <w:p w14:paraId="7A79C22A" w14:textId="7437BE0D" w:rsidR="00BB42AF" w:rsidRPr="00707D51" w:rsidRDefault="001D3F56" w:rsidP="00707D51">
      <w:pPr>
        <w:ind w:left="1440"/>
        <w:rPr>
          <w:rFonts w:ascii="Segoe UI" w:hAnsi="Segoe UI" w:cs="Segoe UI"/>
          <w:sz w:val="26"/>
          <w:szCs w:val="26"/>
          <w:lang w:val="en"/>
        </w:rPr>
        <w:sectPr w:rsidR="00BB42AF" w:rsidRPr="00707D5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corporation </w:t>
      </w:r>
      <w:r w:rsidR="00806E6F" w:rsidRPr="00707D51">
        <w:rPr>
          <w:rFonts w:ascii="Segoe UI" w:hAnsi="Segoe UI" w:cs="Segoe UI"/>
          <w:sz w:val="26"/>
          <w:szCs w:val="26"/>
          <w:lang w:val="en"/>
        </w:rPr>
        <w:t xml:space="preserve">operates </w:t>
      </w:r>
      <w:r w:rsidR="00BB42AF" w:rsidRPr="00707D51">
        <w:rPr>
          <w:rFonts w:ascii="Segoe UI" w:hAnsi="Segoe UI" w:cs="Segoe UI"/>
          <w:sz w:val="26"/>
          <w:szCs w:val="26"/>
          <w:lang w:val="en"/>
        </w:rPr>
        <w:t>in the</w:t>
      </w:r>
      <w:r w:rsidR="00670DDA" w:rsidRPr="00707D51">
        <w:rPr>
          <w:rFonts w:ascii="Segoe UI" w:hAnsi="Segoe UI" w:cs="Segoe UI"/>
          <w:sz w:val="26"/>
          <w:szCs w:val="26"/>
          <w:lang w:val="en"/>
        </w:rPr>
        <w:t xml:space="preserve"> State of</w:t>
      </w:r>
      <w:r w:rsidR="00F20B65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806E6F" w:rsidRPr="00707D51">
        <w:rPr>
          <w:rFonts w:ascii="Segoe UI" w:hAnsi="Segoe UI" w:cs="Segoe UI"/>
          <w:sz w:val="26"/>
          <w:szCs w:val="26"/>
          <w:lang w:val="en"/>
        </w:rPr>
        <w:t>Washington</w:t>
      </w:r>
      <w:r w:rsidR="00670DDA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08E9AA29" w14:textId="77777777" w:rsidR="00BB42AF" w:rsidRPr="00707D51" w:rsidRDefault="00BB42AF" w:rsidP="00580C74">
      <w:pPr>
        <w:rPr>
          <w:rFonts w:ascii="Segoe UI" w:hAnsi="Segoe UI" w:cs="Segoe UI"/>
          <w:sz w:val="26"/>
          <w:szCs w:val="26"/>
          <w:lang w:val="en"/>
        </w:rPr>
        <w:sectPr w:rsidR="00BB42AF" w:rsidRPr="00707D51" w:rsidSect="00BB42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488E51" w14:textId="77777777" w:rsidR="001D3F56" w:rsidRPr="00707D51" w:rsidRDefault="009A415A" w:rsidP="00580C74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Bylaw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II - Purposes</w:t>
      </w:r>
    </w:p>
    <w:p w14:paraId="0E88791E" w14:textId="77777777" w:rsidR="001D3F56" w:rsidRPr="00707D51" w:rsidRDefault="001D3F56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purposes of this </w:t>
      </w:r>
      <w:r w:rsidR="008F2206" w:rsidRPr="00707D51">
        <w:rPr>
          <w:rFonts w:ascii="Segoe UI" w:hAnsi="Segoe UI" w:cs="Segoe UI"/>
          <w:sz w:val="26"/>
          <w:szCs w:val="26"/>
          <w:lang w:val="en"/>
        </w:rPr>
        <w:t>c</w:t>
      </w:r>
      <w:r w:rsidRPr="00707D51">
        <w:rPr>
          <w:rFonts w:ascii="Segoe UI" w:hAnsi="Segoe UI" w:cs="Segoe UI"/>
          <w:sz w:val="26"/>
          <w:szCs w:val="26"/>
          <w:lang w:val="en"/>
        </w:rPr>
        <w:t>orporation are in the Articles of Incorporation.</w:t>
      </w:r>
    </w:p>
    <w:p w14:paraId="249B3683" w14:textId="33E53635" w:rsidR="00BB5225" w:rsidRPr="00707D51" w:rsidRDefault="00BB5225" w:rsidP="00BB5225">
      <w:pPr>
        <w:numPr>
          <w:ilvl w:val="0"/>
          <w:numId w:val="37"/>
        </w:numPr>
        <w:rPr>
          <w:rFonts w:ascii="Segoe UI" w:hAnsi="Segoe UI" w:cs="Segoe UI"/>
          <w:sz w:val="26"/>
          <w:szCs w:val="26"/>
        </w:rPr>
      </w:pPr>
      <w:r w:rsidRPr="00707D51">
        <w:rPr>
          <w:rFonts w:ascii="Segoe UI" w:hAnsi="Segoe UI" w:cs="Segoe UI"/>
          <w:bCs/>
          <w:sz w:val="26"/>
          <w:szCs w:val="26"/>
        </w:rPr>
        <w:t>M</w:t>
      </w:r>
      <w:r w:rsidR="00236306" w:rsidRPr="00707D51">
        <w:rPr>
          <w:rFonts w:ascii="Segoe UI" w:hAnsi="Segoe UI" w:cs="Segoe UI"/>
          <w:bCs/>
          <w:sz w:val="26"/>
          <w:szCs w:val="26"/>
        </w:rPr>
        <w:t>ission</w:t>
      </w:r>
      <w:r w:rsidRPr="00707D51">
        <w:rPr>
          <w:rFonts w:ascii="Segoe UI" w:hAnsi="Segoe UI" w:cs="Segoe UI"/>
          <w:bCs/>
          <w:sz w:val="26"/>
          <w:szCs w:val="26"/>
        </w:rPr>
        <w:t xml:space="preserve"> – definition of our organization</w:t>
      </w:r>
      <w:r w:rsidR="00D557F6" w:rsidRPr="00707D51">
        <w:rPr>
          <w:rFonts w:ascii="Segoe UI" w:hAnsi="Segoe UI" w:cs="Segoe UI"/>
          <w:bCs/>
          <w:sz w:val="26"/>
          <w:szCs w:val="26"/>
        </w:rPr>
        <w:t>:</w:t>
      </w:r>
      <w:r w:rsidRPr="00707D51">
        <w:rPr>
          <w:rFonts w:ascii="Segoe UI" w:hAnsi="Segoe UI" w:cs="Segoe UI"/>
          <w:bCs/>
          <w:sz w:val="26"/>
          <w:szCs w:val="26"/>
        </w:rPr>
        <w:t xml:space="preserve"> </w:t>
      </w:r>
    </w:p>
    <w:p w14:paraId="7187056C" w14:textId="22AEE32C" w:rsidR="00BB5225" w:rsidRPr="00707D51" w:rsidRDefault="003D001C" w:rsidP="00BB5225">
      <w:pPr>
        <w:ind w:left="720"/>
        <w:rPr>
          <w:rFonts w:ascii="Segoe UI" w:hAnsi="Segoe UI" w:cs="Segoe UI"/>
          <w:i/>
          <w:sz w:val="26"/>
          <w:szCs w:val="26"/>
        </w:rPr>
      </w:pPr>
      <w:r w:rsidRPr="00707D51">
        <w:rPr>
          <w:rFonts w:ascii="Segoe UI" w:hAnsi="Segoe UI" w:cs="Segoe UI"/>
          <w:i/>
          <w:sz w:val="26"/>
          <w:szCs w:val="26"/>
        </w:rPr>
        <w:t>Career Path Services is a workforce development and human services nonprofit corporation.</w:t>
      </w:r>
      <w:r w:rsidR="00BB5225" w:rsidRPr="00707D51">
        <w:rPr>
          <w:rFonts w:ascii="Segoe UI" w:hAnsi="Segoe UI" w:cs="Segoe UI"/>
          <w:i/>
          <w:sz w:val="26"/>
          <w:szCs w:val="26"/>
        </w:rPr>
        <w:t xml:space="preserve"> </w:t>
      </w:r>
    </w:p>
    <w:p w14:paraId="63E7E529" w14:textId="7B5D5289" w:rsidR="00BB5225" w:rsidRPr="00707D51" w:rsidRDefault="00BB5225" w:rsidP="00BB5225">
      <w:pPr>
        <w:numPr>
          <w:ilvl w:val="0"/>
          <w:numId w:val="37"/>
        </w:numPr>
        <w:rPr>
          <w:rFonts w:ascii="Segoe UI" w:hAnsi="Segoe UI" w:cs="Segoe UI"/>
          <w:sz w:val="26"/>
          <w:szCs w:val="26"/>
        </w:rPr>
      </w:pPr>
      <w:r w:rsidRPr="00707D51">
        <w:rPr>
          <w:rFonts w:ascii="Segoe UI" w:hAnsi="Segoe UI" w:cs="Segoe UI"/>
          <w:bCs/>
          <w:sz w:val="26"/>
          <w:szCs w:val="26"/>
        </w:rPr>
        <w:t>V</w:t>
      </w:r>
      <w:r w:rsidR="00236306" w:rsidRPr="00707D51">
        <w:rPr>
          <w:rFonts w:ascii="Segoe UI" w:hAnsi="Segoe UI" w:cs="Segoe UI"/>
          <w:bCs/>
          <w:sz w:val="26"/>
          <w:szCs w:val="26"/>
        </w:rPr>
        <w:t>ision</w:t>
      </w:r>
      <w:r w:rsidRPr="00707D51">
        <w:rPr>
          <w:rFonts w:ascii="Segoe UI" w:hAnsi="Segoe UI" w:cs="Segoe UI"/>
          <w:bCs/>
          <w:sz w:val="26"/>
          <w:szCs w:val="26"/>
        </w:rPr>
        <w:t xml:space="preserve"> – what we do now, will do in the future, and how we do it</w:t>
      </w:r>
      <w:r w:rsidR="00D557F6" w:rsidRPr="00707D51">
        <w:rPr>
          <w:rFonts w:ascii="Segoe UI" w:hAnsi="Segoe UI" w:cs="Segoe UI"/>
          <w:bCs/>
          <w:sz w:val="26"/>
          <w:szCs w:val="26"/>
        </w:rPr>
        <w:t>:</w:t>
      </w:r>
      <w:r w:rsidRPr="00707D51">
        <w:rPr>
          <w:rFonts w:ascii="Segoe UI" w:hAnsi="Segoe UI" w:cs="Segoe UI"/>
          <w:bCs/>
          <w:sz w:val="26"/>
          <w:szCs w:val="26"/>
        </w:rPr>
        <w:t xml:space="preserve"> </w:t>
      </w:r>
    </w:p>
    <w:p w14:paraId="524F4982" w14:textId="5EE97659" w:rsidR="003A2CCD" w:rsidRPr="00707D51" w:rsidRDefault="00BB5225" w:rsidP="00BB5225">
      <w:pPr>
        <w:ind w:left="720"/>
        <w:rPr>
          <w:rFonts w:ascii="Segoe UI" w:hAnsi="Segoe UI" w:cs="Segoe UI"/>
          <w:i/>
          <w:iCs/>
          <w:sz w:val="26"/>
          <w:szCs w:val="26"/>
        </w:rPr>
      </w:pPr>
      <w:r w:rsidRPr="00707D51">
        <w:rPr>
          <w:rFonts w:ascii="Segoe UI" w:hAnsi="Segoe UI" w:cs="Segoe UI"/>
          <w:i/>
          <w:iCs/>
          <w:sz w:val="26"/>
          <w:szCs w:val="26"/>
        </w:rPr>
        <w:t>Empowering People</w:t>
      </w:r>
      <w:r w:rsidR="00BB42AF" w:rsidRPr="00707D51">
        <w:rPr>
          <w:rFonts w:ascii="Segoe UI" w:hAnsi="Segoe UI" w:cs="Segoe UI"/>
          <w:i/>
          <w:iCs/>
          <w:sz w:val="26"/>
          <w:szCs w:val="26"/>
        </w:rPr>
        <w:t>…Enhancing Workforce…</w:t>
      </w:r>
      <w:r w:rsidRPr="00707D51">
        <w:rPr>
          <w:rFonts w:ascii="Segoe UI" w:hAnsi="Segoe UI" w:cs="Segoe UI"/>
          <w:i/>
          <w:iCs/>
          <w:sz w:val="26"/>
          <w:szCs w:val="26"/>
        </w:rPr>
        <w:t>Enriching Community</w:t>
      </w:r>
      <w:r w:rsidR="00670DDA" w:rsidRPr="00707D51">
        <w:rPr>
          <w:rFonts w:ascii="Segoe UI" w:hAnsi="Segoe UI" w:cs="Segoe UI"/>
          <w:i/>
          <w:iCs/>
          <w:sz w:val="26"/>
          <w:szCs w:val="26"/>
        </w:rPr>
        <w:t>.</w:t>
      </w:r>
    </w:p>
    <w:p w14:paraId="6583D006" w14:textId="43701BCE" w:rsidR="001D3F56" w:rsidRPr="00707D51" w:rsidRDefault="00670DDA" w:rsidP="00464BA4">
      <w:pPr>
        <w:pStyle w:val="ListParagraph"/>
        <w:numPr>
          <w:ilvl w:val="0"/>
          <w:numId w:val="37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Purpose – </w:t>
      </w:r>
      <w:r w:rsidR="00D557F6" w:rsidRPr="00707D51">
        <w:rPr>
          <w:rFonts w:ascii="Segoe UI" w:hAnsi="Segoe UI" w:cs="Segoe UI"/>
          <w:sz w:val="26"/>
          <w:szCs w:val="26"/>
          <w:lang w:val="en"/>
        </w:rPr>
        <w:t xml:space="preserve">why we exist:  </w:t>
      </w:r>
      <w:r w:rsidRPr="00707D51">
        <w:rPr>
          <w:rFonts w:ascii="Segoe UI" w:hAnsi="Segoe UI" w:cs="Segoe UI"/>
          <w:i/>
          <w:sz w:val="26"/>
          <w:szCs w:val="26"/>
          <w:lang w:val="en"/>
        </w:rPr>
        <w:t>Breaking the spirit of poverty through the dignity of work</w:t>
      </w:r>
      <w:r w:rsidR="00D557F6" w:rsidRPr="00707D51">
        <w:rPr>
          <w:rFonts w:ascii="Segoe UI" w:hAnsi="Segoe UI" w:cs="Segoe UI"/>
          <w:i/>
          <w:sz w:val="26"/>
          <w:szCs w:val="26"/>
          <w:lang w:val="en"/>
        </w:rPr>
        <w:t>.</w:t>
      </w:r>
    </w:p>
    <w:p w14:paraId="6AF6013F" w14:textId="77777777" w:rsidR="00C948E8" w:rsidRPr="00707D51" w:rsidRDefault="00C948E8" w:rsidP="00464BA4">
      <w:pPr>
        <w:rPr>
          <w:rFonts w:ascii="Segoe UI" w:hAnsi="Segoe UI" w:cs="Segoe UI"/>
          <w:sz w:val="26"/>
          <w:szCs w:val="26"/>
          <w:lang w:val="en"/>
        </w:rPr>
      </w:pPr>
    </w:p>
    <w:p w14:paraId="0F94A05A" w14:textId="2E3665F4" w:rsidR="00C948E8" w:rsidRPr="00707D51" w:rsidRDefault="00C948E8" w:rsidP="00464BA4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Bylaw III – Board of Directors</w:t>
      </w:r>
    </w:p>
    <w:p w14:paraId="0CD0521F" w14:textId="77777777" w:rsidR="001C5F03" w:rsidRPr="00707D51" w:rsidRDefault="001C5F03" w:rsidP="001D3F56">
      <w:pPr>
        <w:pStyle w:val="ListParagraph"/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Structure</w:t>
      </w:r>
    </w:p>
    <w:p w14:paraId="2EEB1DDE" w14:textId="77777777" w:rsidR="00AC55B0" w:rsidRPr="00707D51" w:rsidRDefault="001D3F56" w:rsidP="001C5F03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Board of Directors shall consist of no more than eleven and not less than five members. </w:t>
      </w:r>
    </w:p>
    <w:p w14:paraId="0CE5A6BE" w14:textId="0FA31890" w:rsidR="00AC55B0" w:rsidRPr="00707D51" w:rsidRDefault="00081CCB" w:rsidP="001C5F03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C</w:t>
      </w:r>
      <w:r w:rsidR="0061676A" w:rsidRPr="00707D51">
        <w:rPr>
          <w:rFonts w:ascii="Segoe UI" w:hAnsi="Segoe UI" w:cs="Segoe UI"/>
          <w:sz w:val="26"/>
          <w:szCs w:val="26"/>
          <w:lang w:val="en"/>
        </w:rPr>
        <w:t xml:space="preserve">urrent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Board of Directors</w:t>
      </w:r>
      <w:r w:rsidR="00AC2756">
        <w:rPr>
          <w:rFonts w:ascii="Segoe UI" w:hAnsi="Segoe UI" w:cs="Segoe UI"/>
          <w:sz w:val="26"/>
          <w:szCs w:val="26"/>
          <w:lang w:val="en"/>
        </w:rPr>
        <w:t>-See Addendum A Board of Director Positions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</w:p>
    <w:p w14:paraId="613A7960" w14:textId="77777777" w:rsidR="00A3666D" w:rsidRPr="00707D51" w:rsidRDefault="00A3666D" w:rsidP="001C5F03">
      <w:pPr>
        <w:pStyle w:val="ListParagraph"/>
        <w:numPr>
          <w:ilvl w:val="2"/>
          <w:numId w:val="24"/>
        </w:numPr>
        <w:rPr>
          <w:rFonts w:ascii="Segoe UI" w:hAnsi="Segoe UI" w:cs="Segoe UI"/>
          <w:sz w:val="26"/>
          <w:szCs w:val="26"/>
          <w:lang w:val="en"/>
        </w:rPr>
        <w:sectPr w:rsidR="00A3666D" w:rsidRPr="00707D51" w:rsidSect="00BB42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628417" w14:textId="77777777" w:rsidR="00EE3EBA" w:rsidRPr="00707D51" w:rsidRDefault="00EE3EBA" w:rsidP="00EE3EBA">
      <w:pPr>
        <w:pStyle w:val="ListParagraph"/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Elections</w:t>
      </w:r>
    </w:p>
    <w:p w14:paraId="767251F3" w14:textId="43308484" w:rsidR="00FC09CF" w:rsidRPr="00707D51" w:rsidRDefault="00FC09CF" w:rsidP="00EE3EBA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All members serve for a three</w:t>
      </w:r>
      <w:r w:rsidR="001953FD" w:rsidRPr="00707D51">
        <w:rPr>
          <w:rFonts w:ascii="Segoe UI" w:hAnsi="Segoe UI" w:cs="Segoe UI"/>
          <w:sz w:val="26"/>
          <w:szCs w:val="26"/>
          <w:lang w:val="en"/>
        </w:rPr>
        <w:t>-</w:t>
      </w:r>
      <w:r w:rsidRPr="00707D51">
        <w:rPr>
          <w:rFonts w:ascii="Segoe UI" w:hAnsi="Segoe UI" w:cs="Segoe UI"/>
          <w:sz w:val="26"/>
          <w:szCs w:val="26"/>
          <w:lang w:val="en"/>
        </w:rPr>
        <w:t>year</w:t>
      </w:r>
      <w:r w:rsidR="00CB7C94" w:rsidRPr="00707D51">
        <w:rPr>
          <w:rFonts w:ascii="Segoe UI" w:hAnsi="Segoe UI" w:cs="Segoe UI"/>
          <w:sz w:val="26"/>
          <w:szCs w:val="26"/>
          <w:lang w:val="en"/>
        </w:rPr>
        <w:t xml:space="preserve"> term</w:t>
      </w:r>
      <w:r w:rsidR="00081CCB" w:rsidRPr="00707D51">
        <w:rPr>
          <w:rFonts w:ascii="Segoe UI" w:hAnsi="Segoe UI" w:cs="Segoe UI"/>
          <w:sz w:val="26"/>
          <w:szCs w:val="26"/>
          <w:lang w:val="en"/>
        </w:rPr>
        <w:t>, or until their successor is elected</w:t>
      </w:r>
      <w:r w:rsidR="002D6A5E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1ABED130" w14:textId="59AE7E7D" w:rsidR="00AC55B0" w:rsidRPr="00707D51" w:rsidRDefault="008D19FF" w:rsidP="00EE3EBA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lastRenderedPageBreak/>
        <w:t>Current members ending a t</w:t>
      </w:r>
      <w:r w:rsidR="00D174FC" w:rsidRPr="00707D51">
        <w:rPr>
          <w:rFonts w:ascii="Segoe UI" w:hAnsi="Segoe UI" w:cs="Segoe UI"/>
          <w:sz w:val="26"/>
          <w:szCs w:val="26"/>
          <w:lang w:val="en"/>
        </w:rPr>
        <w:t>hree</w:t>
      </w:r>
      <w:r w:rsidR="001953FD" w:rsidRPr="00707D51">
        <w:rPr>
          <w:rFonts w:ascii="Segoe UI" w:hAnsi="Segoe UI" w:cs="Segoe UI"/>
          <w:sz w:val="26"/>
          <w:szCs w:val="26"/>
          <w:lang w:val="en"/>
        </w:rPr>
        <w:t>-</w:t>
      </w:r>
      <w:r w:rsidR="00D174FC" w:rsidRPr="00707D51">
        <w:rPr>
          <w:rFonts w:ascii="Segoe UI" w:hAnsi="Segoe UI" w:cs="Segoe UI"/>
          <w:sz w:val="26"/>
          <w:szCs w:val="26"/>
          <w:lang w:val="en"/>
        </w:rPr>
        <w:t xml:space="preserve">year term </w:t>
      </w:r>
      <w:r w:rsidR="00AC55B0" w:rsidRPr="00707D51">
        <w:rPr>
          <w:rFonts w:ascii="Segoe UI" w:hAnsi="Segoe UI" w:cs="Segoe UI"/>
          <w:sz w:val="26"/>
          <w:szCs w:val="26"/>
          <w:lang w:val="en"/>
        </w:rPr>
        <w:t xml:space="preserve">may choose to </w:t>
      </w:r>
      <w:r w:rsidR="00737ADC" w:rsidRPr="00707D51">
        <w:rPr>
          <w:rFonts w:ascii="Segoe UI" w:hAnsi="Segoe UI" w:cs="Segoe UI"/>
          <w:sz w:val="26"/>
          <w:szCs w:val="26"/>
          <w:lang w:val="en"/>
        </w:rPr>
        <w:t>renew their service</w:t>
      </w:r>
      <w:r w:rsidR="00AC55B0" w:rsidRPr="00707D51">
        <w:rPr>
          <w:rFonts w:ascii="Segoe UI" w:hAnsi="Segoe UI" w:cs="Segoe UI"/>
          <w:sz w:val="26"/>
          <w:szCs w:val="26"/>
          <w:lang w:val="en"/>
        </w:rPr>
        <w:t xml:space="preserve"> on the Board </w:t>
      </w:r>
      <w:r w:rsidR="00737ADC" w:rsidRPr="00707D51">
        <w:rPr>
          <w:rFonts w:ascii="Segoe UI" w:hAnsi="Segoe UI" w:cs="Segoe UI"/>
          <w:sz w:val="26"/>
          <w:szCs w:val="26"/>
          <w:lang w:val="en"/>
        </w:rPr>
        <w:t xml:space="preserve">for another term </w:t>
      </w:r>
      <w:r w:rsidR="00AC55B0" w:rsidRPr="00707D51">
        <w:rPr>
          <w:rFonts w:ascii="Segoe UI" w:hAnsi="Segoe UI" w:cs="Segoe UI"/>
          <w:sz w:val="26"/>
          <w:szCs w:val="26"/>
          <w:lang w:val="en"/>
        </w:rPr>
        <w:t>in perpetuity.</w:t>
      </w:r>
    </w:p>
    <w:p w14:paraId="256BE64C" w14:textId="47BDB81E" w:rsidR="00AC55B0" w:rsidRPr="00707D51" w:rsidRDefault="00D174FC" w:rsidP="001C5F03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M</w:t>
      </w:r>
      <w:r w:rsidR="00AC55B0" w:rsidRPr="00707D51">
        <w:rPr>
          <w:rFonts w:ascii="Segoe UI" w:hAnsi="Segoe UI" w:cs="Segoe UI"/>
          <w:sz w:val="26"/>
          <w:szCs w:val="26"/>
          <w:lang w:val="en"/>
        </w:rPr>
        <w:t xml:space="preserve">embers </w:t>
      </w:r>
      <w:r w:rsidR="00385BE3" w:rsidRPr="00707D51">
        <w:rPr>
          <w:rFonts w:ascii="Segoe UI" w:hAnsi="Segoe UI" w:cs="Segoe UI"/>
          <w:sz w:val="26"/>
          <w:szCs w:val="26"/>
          <w:lang w:val="en"/>
        </w:rPr>
        <w:t>may serve</w:t>
      </w:r>
      <w:r w:rsidR="00220F0C" w:rsidRPr="00707D51">
        <w:rPr>
          <w:rFonts w:ascii="Segoe UI" w:hAnsi="Segoe UI" w:cs="Segoe UI"/>
          <w:sz w:val="26"/>
          <w:szCs w:val="26"/>
          <w:lang w:val="en"/>
        </w:rPr>
        <w:t xml:space="preserve"> two </w:t>
      </w:r>
      <w:r w:rsidR="004B6E89" w:rsidRPr="00707D51">
        <w:rPr>
          <w:rFonts w:ascii="Segoe UI" w:hAnsi="Segoe UI" w:cs="Segoe UI"/>
          <w:sz w:val="26"/>
          <w:szCs w:val="26"/>
          <w:lang w:val="en"/>
        </w:rPr>
        <w:t xml:space="preserve">consecutive </w:t>
      </w:r>
      <w:r w:rsidR="00220F0C" w:rsidRPr="00707D51">
        <w:rPr>
          <w:rFonts w:ascii="Segoe UI" w:hAnsi="Segoe UI" w:cs="Segoe UI"/>
          <w:sz w:val="26"/>
          <w:szCs w:val="26"/>
          <w:lang w:val="en"/>
        </w:rPr>
        <w:t>terms</w:t>
      </w:r>
      <w:r w:rsidR="002D6A5E" w:rsidRPr="00707D51">
        <w:rPr>
          <w:rFonts w:ascii="Segoe UI" w:hAnsi="Segoe UI" w:cs="Segoe UI"/>
          <w:sz w:val="26"/>
          <w:szCs w:val="26"/>
          <w:lang w:val="en"/>
        </w:rPr>
        <w:t>, or until their successor is elected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376EAC81" w14:textId="77777777" w:rsidR="003F7A31" w:rsidRPr="00707D51" w:rsidRDefault="00230C6C" w:rsidP="00EE3EBA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T</w:t>
      </w:r>
      <w:r w:rsidR="0029602B" w:rsidRPr="00707D51">
        <w:rPr>
          <w:rFonts w:ascii="Segoe UI" w:hAnsi="Segoe UI" w:cs="Segoe UI"/>
          <w:sz w:val="26"/>
          <w:szCs w:val="26"/>
          <w:lang w:val="en"/>
        </w:rPr>
        <w:t>erm</w:t>
      </w:r>
      <w:r w:rsidR="00220F0C" w:rsidRPr="00707D51">
        <w:rPr>
          <w:rFonts w:ascii="Segoe UI" w:hAnsi="Segoe UI" w:cs="Segoe UI"/>
          <w:sz w:val="26"/>
          <w:szCs w:val="26"/>
          <w:lang w:val="en"/>
        </w:rPr>
        <w:t xml:space="preserve">s begin </w:t>
      </w:r>
      <w:proofErr w:type="gramStart"/>
      <w:r w:rsidR="00220F0C" w:rsidRPr="00707D51">
        <w:rPr>
          <w:rFonts w:ascii="Segoe UI" w:hAnsi="Segoe UI" w:cs="Segoe UI"/>
          <w:sz w:val="26"/>
          <w:szCs w:val="26"/>
          <w:lang w:val="en"/>
        </w:rPr>
        <w:t>July 1, unless</w:t>
      </w:r>
      <w:proofErr w:type="gramEnd"/>
      <w:r w:rsidR="00220F0C" w:rsidRPr="00707D51">
        <w:rPr>
          <w:rFonts w:ascii="Segoe UI" w:hAnsi="Segoe UI" w:cs="Segoe UI"/>
          <w:sz w:val="26"/>
          <w:szCs w:val="26"/>
          <w:lang w:val="en"/>
        </w:rPr>
        <w:t xml:space="preserve"> a</w:t>
      </w:r>
      <w:r w:rsidR="00103E84" w:rsidRPr="00707D51">
        <w:rPr>
          <w:rFonts w:ascii="Segoe UI" w:hAnsi="Segoe UI" w:cs="Segoe UI"/>
          <w:sz w:val="26"/>
          <w:szCs w:val="26"/>
          <w:lang w:val="en"/>
        </w:rPr>
        <w:t xml:space="preserve">n </w:t>
      </w:r>
      <w:r w:rsidR="008F2206" w:rsidRPr="00707D51">
        <w:rPr>
          <w:rFonts w:ascii="Segoe UI" w:hAnsi="Segoe UI" w:cs="Segoe UI"/>
          <w:sz w:val="26"/>
          <w:szCs w:val="26"/>
          <w:lang w:val="en"/>
        </w:rPr>
        <w:t xml:space="preserve">election </w:t>
      </w:r>
      <w:r w:rsidR="00646866" w:rsidRPr="00707D51">
        <w:rPr>
          <w:rFonts w:ascii="Segoe UI" w:hAnsi="Segoe UI" w:cs="Segoe UI"/>
          <w:sz w:val="26"/>
          <w:szCs w:val="26"/>
          <w:lang w:val="en"/>
        </w:rPr>
        <w:t>occurs before</w:t>
      </w:r>
      <w:r w:rsidR="00220F0C" w:rsidRPr="00707D51">
        <w:rPr>
          <w:rFonts w:ascii="Segoe UI" w:hAnsi="Segoe UI" w:cs="Segoe UI"/>
          <w:sz w:val="26"/>
          <w:szCs w:val="26"/>
          <w:lang w:val="en"/>
        </w:rPr>
        <w:t xml:space="preserve"> the end of a term.</w:t>
      </w:r>
    </w:p>
    <w:p w14:paraId="2BDCA1DD" w14:textId="77777777" w:rsidR="00E6066B" w:rsidRPr="00707D51" w:rsidRDefault="00646866" w:rsidP="00E6066B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If a position </w:t>
      </w:r>
      <w:r w:rsidR="00E6066B" w:rsidRPr="00707D51">
        <w:rPr>
          <w:rFonts w:ascii="Segoe UI" w:hAnsi="Segoe UI" w:cs="Segoe UI"/>
          <w:sz w:val="26"/>
          <w:szCs w:val="26"/>
          <w:lang w:val="en"/>
        </w:rPr>
        <w:t>becomes vacant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before the end of the term</w:t>
      </w:r>
      <w:r w:rsidR="00E6066B" w:rsidRPr="00707D51">
        <w:rPr>
          <w:rFonts w:ascii="Segoe UI" w:hAnsi="Segoe UI" w:cs="Segoe UI"/>
          <w:sz w:val="26"/>
          <w:szCs w:val="26"/>
          <w:lang w:val="en"/>
        </w:rPr>
        <w:t xml:space="preserve">, the replacement will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finish </w:t>
      </w:r>
      <w:r w:rsidR="00C43A5D" w:rsidRPr="00707D51">
        <w:rPr>
          <w:rFonts w:ascii="Segoe UI" w:hAnsi="Segoe UI" w:cs="Segoe UI"/>
          <w:sz w:val="26"/>
          <w:szCs w:val="26"/>
          <w:lang w:val="en"/>
        </w:rPr>
        <w:t xml:space="preserve">the rest of that </w:t>
      </w:r>
      <w:r w:rsidR="00E6066B" w:rsidRPr="00707D51">
        <w:rPr>
          <w:rFonts w:ascii="Segoe UI" w:hAnsi="Segoe UI" w:cs="Segoe UI"/>
          <w:sz w:val="26"/>
          <w:szCs w:val="26"/>
          <w:lang w:val="en"/>
        </w:rPr>
        <w:t xml:space="preserve">term, and then </w:t>
      </w:r>
      <w:r w:rsidR="00C43A5D" w:rsidRPr="00707D51">
        <w:rPr>
          <w:rFonts w:ascii="Segoe UI" w:hAnsi="Segoe UI" w:cs="Segoe UI"/>
          <w:sz w:val="26"/>
          <w:szCs w:val="26"/>
          <w:lang w:val="en"/>
        </w:rPr>
        <w:t>may</w:t>
      </w:r>
      <w:r w:rsidR="00E6066B" w:rsidRPr="00707D51">
        <w:rPr>
          <w:rFonts w:ascii="Segoe UI" w:hAnsi="Segoe UI" w:cs="Segoe UI"/>
          <w:sz w:val="26"/>
          <w:szCs w:val="26"/>
          <w:lang w:val="en"/>
        </w:rPr>
        <w:t xml:space="preserve"> serve two terms.</w:t>
      </w:r>
    </w:p>
    <w:p w14:paraId="4A3A5C53" w14:textId="77777777" w:rsidR="00AC55B0" w:rsidRPr="00707D51" w:rsidRDefault="001D3F56" w:rsidP="001C5F03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Any Board </w:t>
      </w:r>
      <w:r w:rsidR="00A828A5" w:rsidRPr="00707D51">
        <w:rPr>
          <w:rFonts w:ascii="Segoe UI" w:hAnsi="Segoe UI" w:cs="Segoe UI"/>
          <w:sz w:val="26"/>
          <w:szCs w:val="26"/>
          <w:lang w:val="en"/>
        </w:rPr>
        <w:t>m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ember </w:t>
      </w:r>
      <w:r w:rsidR="007B14FD" w:rsidRPr="00707D51">
        <w:rPr>
          <w:rFonts w:ascii="Segoe UI" w:hAnsi="Segoe UI" w:cs="Segoe UI"/>
          <w:sz w:val="26"/>
          <w:szCs w:val="26"/>
          <w:lang w:val="en"/>
        </w:rPr>
        <w:t>and</w:t>
      </w:r>
      <w:r w:rsidR="00AC55B0" w:rsidRPr="00707D51">
        <w:rPr>
          <w:rFonts w:ascii="Segoe UI" w:hAnsi="Segoe UI" w:cs="Segoe UI"/>
          <w:sz w:val="26"/>
          <w:szCs w:val="26"/>
          <w:lang w:val="en"/>
        </w:rPr>
        <w:t xml:space="preserve"> the Chief Executive Officer (CEO) m</w:t>
      </w:r>
      <w:r w:rsidRPr="00707D51">
        <w:rPr>
          <w:rFonts w:ascii="Segoe UI" w:hAnsi="Segoe UI" w:cs="Segoe UI"/>
          <w:sz w:val="26"/>
          <w:szCs w:val="26"/>
          <w:lang w:val="en"/>
        </w:rPr>
        <w:t>ay recomm</w:t>
      </w:r>
      <w:r w:rsidR="001A2EFE" w:rsidRPr="00707D51">
        <w:rPr>
          <w:rFonts w:ascii="Segoe UI" w:hAnsi="Segoe UI" w:cs="Segoe UI"/>
          <w:sz w:val="26"/>
          <w:szCs w:val="26"/>
          <w:lang w:val="en"/>
        </w:rPr>
        <w:t xml:space="preserve">end </w:t>
      </w:r>
      <w:r w:rsidR="0037779C" w:rsidRPr="00707D51">
        <w:rPr>
          <w:rFonts w:ascii="Segoe UI" w:hAnsi="Segoe UI" w:cs="Segoe UI"/>
          <w:sz w:val="26"/>
          <w:szCs w:val="26"/>
          <w:lang w:val="en"/>
        </w:rPr>
        <w:t>a</w:t>
      </w:r>
      <w:r w:rsidR="007B14FD" w:rsidRPr="00707D51">
        <w:rPr>
          <w:rFonts w:ascii="Segoe UI" w:hAnsi="Segoe UI" w:cs="Segoe UI"/>
          <w:sz w:val="26"/>
          <w:szCs w:val="26"/>
          <w:lang w:val="en"/>
        </w:rPr>
        <w:t>n</w:t>
      </w:r>
      <w:r w:rsidR="001A2EFE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7B14FD" w:rsidRPr="00707D51">
        <w:rPr>
          <w:rFonts w:ascii="Segoe UI" w:hAnsi="Segoe UI" w:cs="Segoe UI"/>
          <w:sz w:val="26"/>
          <w:szCs w:val="26"/>
          <w:lang w:val="en"/>
        </w:rPr>
        <w:t xml:space="preserve">applicant for </w:t>
      </w:r>
      <w:r w:rsidR="00A828A5" w:rsidRPr="00707D51">
        <w:rPr>
          <w:rFonts w:ascii="Segoe UI" w:hAnsi="Segoe UI" w:cs="Segoe UI"/>
          <w:sz w:val="26"/>
          <w:szCs w:val="26"/>
          <w:lang w:val="en"/>
        </w:rPr>
        <w:t xml:space="preserve">Board </w:t>
      </w:r>
      <w:r w:rsidR="007B14FD" w:rsidRPr="00707D51">
        <w:rPr>
          <w:rFonts w:ascii="Segoe UI" w:hAnsi="Segoe UI" w:cs="Segoe UI"/>
          <w:sz w:val="26"/>
          <w:szCs w:val="26"/>
          <w:lang w:val="en"/>
        </w:rPr>
        <w:t>membership</w:t>
      </w:r>
      <w:r w:rsidR="001A2EFE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2390BBAA" w14:textId="77777777" w:rsidR="004C4516" w:rsidRPr="00707D51" w:rsidRDefault="004C4516" w:rsidP="002D6A5E">
      <w:pPr>
        <w:rPr>
          <w:rFonts w:ascii="Segoe UI" w:hAnsi="Segoe UI" w:cs="Segoe UI"/>
          <w:sz w:val="26"/>
          <w:szCs w:val="26"/>
          <w:lang w:val="en"/>
        </w:rPr>
      </w:pPr>
    </w:p>
    <w:p w14:paraId="3BF4A91B" w14:textId="77777777" w:rsidR="00EB1FD5" w:rsidRPr="00707D51" w:rsidRDefault="00A828A5" w:rsidP="00EB1FD5">
      <w:pPr>
        <w:pStyle w:val="ListParagraph"/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Removal of a Board member</w:t>
      </w:r>
    </w:p>
    <w:p w14:paraId="34083931" w14:textId="77777777" w:rsidR="00EB1FD5" w:rsidRPr="00707D51" w:rsidRDefault="00EB1FD5" w:rsidP="00EB1FD5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A quorum and majority vote </w:t>
      </w:r>
      <w:proofErr w:type="gramStart"/>
      <w:r w:rsidRPr="00707D51">
        <w:rPr>
          <w:rFonts w:ascii="Segoe UI" w:hAnsi="Segoe UI" w:cs="Segoe UI"/>
          <w:sz w:val="26"/>
          <w:szCs w:val="26"/>
          <w:lang w:val="en"/>
        </w:rPr>
        <w:t>is</w:t>
      </w:r>
      <w:proofErr w:type="gramEnd"/>
      <w:r w:rsidRPr="00707D51">
        <w:rPr>
          <w:rFonts w:ascii="Segoe UI" w:hAnsi="Segoe UI" w:cs="Segoe UI"/>
          <w:sz w:val="26"/>
          <w:szCs w:val="26"/>
          <w:lang w:val="en"/>
        </w:rPr>
        <w:t xml:space="preserve"> requ</w:t>
      </w:r>
      <w:r w:rsidR="008F7363" w:rsidRPr="00707D51">
        <w:rPr>
          <w:rFonts w:ascii="Segoe UI" w:hAnsi="Segoe UI" w:cs="Segoe UI"/>
          <w:sz w:val="26"/>
          <w:szCs w:val="26"/>
          <w:lang w:val="en"/>
        </w:rPr>
        <w:t>ired to remove a Board member when</w:t>
      </w:r>
      <w:r w:rsidR="006B3E00" w:rsidRPr="00707D51">
        <w:rPr>
          <w:rFonts w:ascii="Segoe UI" w:hAnsi="Segoe UI" w:cs="Segoe UI"/>
          <w:sz w:val="26"/>
          <w:szCs w:val="26"/>
          <w:lang w:val="en"/>
        </w:rPr>
        <w:t xml:space="preserve"> all members receive</w:t>
      </w:r>
      <w:r w:rsidR="008F7363" w:rsidRPr="00707D51">
        <w:rPr>
          <w:rFonts w:ascii="Segoe UI" w:hAnsi="Segoe UI" w:cs="Segoe UI"/>
          <w:sz w:val="26"/>
          <w:szCs w:val="26"/>
          <w:lang w:val="en"/>
        </w:rPr>
        <w:t xml:space="preserve"> r</w:t>
      </w:r>
      <w:r w:rsidR="004A5A0B" w:rsidRPr="00707D51">
        <w:rPr>
          <w:rFonts w:ascii="Segoe UI" w:hAnsi="Segoe UI" w:cs="Segoe UI"/>
          <w:sz w:val="26"/>
          <w:szCs w:val="26"/>
          <w:lang w:val="en"/>
        </w:rPr>
        <w:t xml:space="preserve">easonable </w:t>
      </w:r>
      <w:r w:rsidR="00EE73E0" w:rsidRPr="00707D51">
        <w:rPr>
          <w:rFonts w:ascii="Segoe UI" w:hAnsi="Segoe UI" w:cs="Segoe UI"/>
          <w:sz w:val="26"/>
          <w:szCs w:val="26"/>
          <w:lang w:val="en"/>
        </w:rPr>
        <w:t>advance</w:t>
      </w:r>
      <w:r w:rsidR="006B3E00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Pr="00707D51">
        <w:rPr>
          <w:rFonts w:ascii="Segoe UI" w:hAnsi="Segoe UI" w:cs="Segoe UI"/>
          <w:sz w:val="26"/>
          <w:szCs w:val="26"/>
          <w:lang w:val="en"/>
        </w:rPr>
        <w:t>notice</w:t>
      </w:r>
      <w:r w:rsidR="008F7363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3A86D21C" w14:textId="77777777" w:rsidR="008F7363" w:rsidRPr="00707D51" w:rsidRDefault="006B3E00" w:rsidP="00EB1FD5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A quorum and two-thirds majority vote </w:t>
      </w:r>
      <w:proofErr w:type="gramStart"/>
      <w:r w:rsidRPr="00707D51">
        <w:rPr>
          <w:rFonts w:ascii="Segoe UI" w:hAnsi="Segoe UI" w:cs="Segoe UI"/>
          <w:sz w:val="26"/>
          <w:szCs w:val="26"/>
          <w:lang w:val="en"/>
        </w:rPr>
        <w:t>is</w:t>
      </w:r>
      <w:proofErr w:type="gramEnd"/>
      <w:r w:rsidRPr="00707D51">
        <w:rPr>
          <w:rFonts w:ascii="Segoe UI" w:hAnsi="Segoe UI" w:cs="Segoe UI"/>
          <w:sz w:val="26"/>
          <w:szCs w:val="26"/>
          <w:lang w:val="en"/>
        </w:rPr>
        <w:t xml:space="preserve"> required to remove a Board member when members </w:t>
      </w:r>
      <w:r w:rsidR="00571F8A" w:rsidRPr="00707D51">
        <w:rPr>
          <w:rFonts w:ascii="Segoe UI" w:hAnsi="Segoe UI" w:cs="Segoe UI"/>
          <w:sz w:val="26"/>
          <w:szCs w:val="26"/>
          <w:lang w:val="en"/>
        </w:rPr>
        <w:t xml:space="preserve">do not </w:t>
      </w:r>
      <w:r w:rsidRPr="00707D51">
        <w:rPr>
          <w:rFonts w:ascii="Segoe UI" w:hAnsi="Segoe UI" w:cs="Segoe UI"/>
          <w:sz w:val="26"/>
          <w:szCs w:val="26"/>
          <w:lang w:val="en"/>
        </w:rPr>
        <w:t>receive advanced notice.</w:t>
      </w:r>
    </w:p>
    <w:p w14:paraId="613756AF" w14:textId="77777777" w:rsidR="00A828A5" w:rsidRPr="00707D51" w:rsidRDefault="006A2139" w:rsidP="00EB1FD5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A meeting to remove a </w:t>
      </w:r>
      <w:r w:rsidR="00D85ABB" w:rsidRPr="00707D51">
        <w:rPr>
          <w:rFonts w:ascii="Segoe UI" w:hAnsi="Segoe UI" w:cs="Segoe UI"/>
          <w:sz w:val="26"/>
          <w:szCs w:val="26"/>
          <w:lang w:val="en"/>
        </w:rPr>
        <w:t xml:space="preserve">Board </w:t>
      </w:r>
      <w:r w:rsidRPr="00707D51">
        <w:rPr>
          <w:rFonts w:ascii="Segoe UI" w:hAnsi="Segoe UI" w:cs="Segoe UI"/>
          <w:sz w:val="26"/>
          <w:szCs w:val="26"/>
          <w:lang w:val="en"/>
        </w:rPr>
        <w:t>member will include</w:t>
      </w:r>
      <w:r w:rsidR="00597327" w:rsidRPr="00707D51">
        <w:rPr>
          <w:rFonts w:ascii="Segoe UI" w:hAnsi="Segoe UI" w:cs="Segoe UI"/>
          <w:sz w:val="26"/>
          <w:szCs w:val="26"/>
          <w:lang w:val="en"/>
        </w:rPr>
        <w:t xml:space="preserve"> Board</w:t>
      </w:r>
      <w:r w:rsidR="0057480D" w:rsidRPr="00707D51">
        <w:rPr>
          <w:rFonts w:ascii="Segoe UI" w:hAnsi="Segoe UI" w:cs="Segoe UI"/>
          <w:sz w:val="26"/>
          <w:szCs w:val="26"/>
          <w:lang w:val="en"/>
        </w:rPr>
        <w:t xml:space="preserve"> members</w:t>
      </w:r>
      <w:r w:rsidR="00ED306B" w:rsidRPr="00707D51">
        <w:rPr>
          <w:rFonts w:ascii="Segoe UI" w:hAnsi="Segoe UI" w:cs="Segoe UI"/>
          <w:sz w:val="26"/>
          <w:szCs w:val="26"/>
          <w:lang w:val="en"/>
        </w:rPr>
        <w:t xml:space="preserve">, </w:t>
      </w:r>
      <w:r w:rsidR="0057480D" w:rsidRPr="00707D51">
        <w:rPr>
          <w:rFonts w:ascii="Segoe UI" w:hAnsi="Segoe UI" w:cs="Segoe UI"/>
          <w:sz w:val="26"/>
          <w:szCs w:val="26"/>
          <w:lang w:val="en"/>
        </w:rPr>
        <w:t xml:space="preserve">the </w:t>
      </w:r>
      <w:r w:rsidR="00597327" w:rsidRPr="00707D51">
        <w:rPr>
          <w:rFonts w:ascii="Segoe UI" w:hAnsi="Segoe UI" w:cs="Segoe UI"/>
          <w:sz w:val="26"/>
          <w:szCs w:val="26"/>
          <w:lang w:val="en"/>
        </w:rPr>
        <w:t>CEO</w:t>
      </w:r>
      <w:r w:rsidR="00ED306B" w:rsidRPr="00707D51">
        <w:rPr>
          <w:rFonts w:ascii="Segoe UI" w:hAnsi="Segoe UI" w:cs="Segoe UI"/>
          <w:sz w:val="26"/>
          <w:szCs w:val="26"/>
          <w:lang w:val="en"/>
        </w:rPr>
        <w:t>, and others deemed neces</w:t>
      </w:r>
      <w:r w:rsidR="0057480D" w:rsidRPr="00707D51">
        <w:rPr>
          <w:rFonts w:ascii="Segoe UI" w:hAnsi="Segoe UI" w:cs="Segoe UI"/>
          <w:sz w:val="26"/>
          <w:szCs w:val="26"/>
          <w:lang w:val="en"/>
        </w:rPr>
        <w:t xml:space="preserve">sary to aid the Board in </w:t>
      </w:r>
      <w:proofErr w:type="gramStart"/>
      <w:r w:rsidR="0057480D" w:rsidRPr="00707D51">
        <w:rPr>
          <w:rFonts w:ascii="Segoe UI" w:hAnsi="Segoe UI" w:cs="Segoe UI"/>
          <w:sz w:val="26"/>
          <w:szCs w:val="26"/>
          <w:lang w:val="en"/>
        </w:rPr>
        <w:t>making a decision</w:t>
      </w:r>
      <w:proofErr w:type="gramEnd"/>
      <w:r w:rsidR="008D58F5" w:rsidRPr="00707D51">
        <w:rPr>
          <w:rFonts w:ascii="Segoe UI" w:hAnsi="Segoe UI" w:cs="Segoe UI"/>
          <w:sz w:val="26"/>
          <w:szCs w:val="26"/>
          <w:lang w:val="en"/>
        </w:rPr>
        <w:t>.</w:t>
      </w:r>
      <w:r w:rsidR="00D85ABB" w:rsidRPr="00707D51">
        <w:rPr>
          <w:rFonts w:ascii="Segoe UI" w:hAnsi="Segoe UI" w:cs="Segoe UI"/>
          <w:sz w:val="26"/>
          <w:szCs w:val="26"/>
          <w:lang w:val="en"/>
        </w:rPr>
        <w:t xml:space="preserve">  </w:t>
      </w:r>
      <w:r w:rsidR="00442B05" w:rsidRPr="00707D51">
        <w:rPr>
          <w:rFonts w:ascii="Segoe UI" w:hAnsi="Segoe UI" w:cs="Segoe UI"/>
          <w:sz w:val="26"/>
          <w:szCs w:val="26"/>
          <w:lang w:val="en"/>
        </w:rPr>
        <w:t>Attendance at the meeting by t</w:t>
      </w:r>
      <w:r w:rsidR="00D85ABB" w:rsidRPr="00707D51">
        <w:rPr>
          <w:rFonts w:ascii="Segoe UI" w:hAnsi="Segoe UI" w:cs="Segoe UI"/>
          <w:sz w:val="26"/>
          <w:szCs w:val="26"/>
          <w:lang w:val="en"/>
        </w:rPr>
        <w:t xml:space="preserve">he member in question </w:t>
      </w:r>
      <w:r w:rsidR="00442B05" w:rsidRPr="00707D51">
        <w:rPr>
          <w:rFonts w:ascii="Segoe UI" w:hAnsi="Segoe UI" w:cs="Segoe UI"/>
          <w:sz w:val="26"/>
          <w:szCs w:val="26"/>
          <w:lang w:val="en"/>
        </w:rPr>
        <w:t xml:space="preserve">is not </w:t>
      </w:r>
      <w:proofErr w:type="gramStart"/>
      <w:r w:rsidR="00442B05" w:rsidRPr="00707D51">
        <w:rPr>
          <w:rFonts w:ascii="Segoe UI" w:hAnsi="Segoe UI" w:cs="Segoe UI"/>
          <w:sz w:val="26"/>
          <w:szCs w:val="26"/>
          <w:lang w:val="en"/>
        </w:rPr>
        <w:t>required, and</w:t>
      </w:r>
      <w:proofErr w:type="gramEnd"/>
      <w:r w:rsidR="00442B05" w:rsidRPr="00707D51">
        <w:rPr>
          <w:rFonts w:ascii="Segoe UI" w:hAnsi="Segoe UI" w:cs="Segoe UI"/>
          <w:sz w:val="26"/>
          <w:szCs w:val="26"/>
          <w:lang w:val="en"/>
        </w:rPr>
        <w:t xml:space="preserve"> is </w:t>
      </w:r>
      <w:r w:rsidR="00F05C31" w:rsidRPr="00707D51">
        <w:rPr>
          <w:rFonts w:ascii="Segoe UI" w:hAnsi="Segoe UI" w:cs="Segoe UI"/>
          <w:sz w:val="26"/>
          <w:szCs w:val="26"/>
          <w:lang w:val="en"/>
        </w:rPr>
        <w:t>subject to</w:t>
      </w:r>
      <w:r w:rsidR="00442B05" w:rsidRPr="00707D51">
        <w:rPr>
          <w:rFonts w:ascii="Segoe UI" w:hAnsi="Segoe UI" w:cs="Segoe UI"/>
          <w:sz w:val="26"/>
          <w:szCs w:val="26"/>
          <w:lang w:val="en"/>
        </w:rPr>
        <w:t xml:space="preserve"> the judgment of the Board</w:t>
      </w:r>
      <w:r w:rsidR="00D85ABB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027C2C1F" w14:textId="77777777" w:rsidR="004C4516" w:rsidRPr="00707D51" w:rsidRDefault="004C4516" w:rsidP="002D6A5E">
      <w:pPr>
        <w:rPr>
          <w:rFonts w:ascii="Segoe UI" w:hAnsi="Segoe UI" w:cs="Segoe UI"/>
          <w:sz w:val="26"/>
          <w:szCs w:val="26"/>
          <w:lang w:val="en"/>
        </w:rPr>
      </w:pPr>
    </w:p>
    <w:p w14:paraId="2305619A" w14:textId="77777777" w:rsidR="009008A1" w:rsidRPr="00707D51" w:rsidRDefault="009008A1" w:rsidP="009008A1">
      <w:pPr>
        <w:pStyle w:val="ListParagraph"/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Officers</w:t>
      </w:r>
    </w:p>
    <w:p w14:paraId="207E053F" w14:textId="0296E64E" w:rsidR="009008A1" w:rsidRPr="00707D51" w:rsidRDefault="00F264E9" w:rsidP="003447D9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Officers of t</w:t>
      </w:r>
      <w:r w:rsidR="009008A1" w:rsidRPr="00707D51">
        <w:rPr>
          <w:rFonts w:ascii="Segoe UI" w:hAnsi="Segoe UI" w:cs="Segoe UI"/>
          <w:sz w:val="26"/>
          <w:szCs w:val="26"/>
          <w:lang w:val="en"/>
        </w:rPr>
        <w:t xml:space="preserve">he Board of Directors </w:t>
      </w:r>
      <w:r w:rsidR="00D54D3C" w:rsidRPr="00707D51">
        <w:rPr>
          <w:rFonts w:ascii="Segoe UI" w:hAnsi="Segoe UI" w:cs="Segoe UI"/>
          <w:sz w:val="26"/>
          <w:szCs w:val="26"/>
          <w:lang w:val="en"/>
        </w:rPr>
        <w:t>are</w:t>
      </w:r>
      <w:r w:rsidR="009008A1" w:rsidRPr="00707D51">
        <w:rPr>
          <w:rFonts w:ascii="Segoe UI" w:hAnsi="Segoe UI" w:cs="Segoe UI"/>
          <w:sz w:val="26"/>
          <w:szCs w:val="26"/>
          <w:lang w:val="en"/>
        </w:rPr>
        <w:t xml:space="preserve"> a Chair</w:t>
      </w:r>
      <w:r w:rsidRPr="00707D51">
        <w:rPr>
          <w:rFonts w:ascii="Segoe UI" w:hAnsi="Segoe UI" w:cs="Segoe UI"/>
          <w:sz w:val="26"/>
          <w:szCs w:val="26"/>
          <w:lang w:val="en"/>
        </w:rPr>
        <w:t>person</w:t>
      </w:r>
      <w:r w:rsidR="009008A1" w:rsidRPr="00707D51">
        <w:rPr>
          <w:rFonts w:ascii="Segoe UI" w:hAnsi="Segoe UI" w:cs="Segoe UI"/>
          <w:sz w:val="26"/>
          <w:szCs w:val="26"/>
          <w:lang w:val="en"/>
        </w:rPr>
        <w:t xml:space="preserve"> and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a </w:t>
      </w:r>
      <w:r w:rsidR="009008A1" w:rsidRPr="00707D51">
        <w:rPr>
          <w:rFonts w:ascii="Segoe UI" w:hAnsi="Segoe UI" w:cs="Segoe UI"/>
          <w:sz w:val="26"/>
          <w:szCs w:val="26"/>
          <w:lang w:val="en"/>
        </w:rPr>
        <w:t>Secretary.</w:t>
      </w:r>
    </w:p>
    <w:p w14:paraId="1D9C137C" w14:textId="68520E47" w:rsidR="00521A1E" w:rsidRPr="00707D51" w:rsidRDefault="00F264E9" w:rsidP="009008A1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The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Chairperson</w:t>
      </w:r>
      <w:r w:rsidR="00521A1E" w:rsidRPr="00707D51">
        <w:rPr>
          <w:rFonts w:ascii="Segoe UI" w:hAnsi="Segoe UI" w:cs="Segoe UI"/>
          <w:sz w:val="26"/>
          <w:szCs w:val="26"/>
          <w:lang w:val="en"/>
        </w:rPr>
        <w:t xml:space="preserve"> serve</w:t>
      </w:r>
      <w:r w:rsidRPr="00707D51">
        <w:rPr>
          <w:rFonts w:ascii="Segoe UI" w:hAnsi="Segoe UI" w:cs="Segoe UI"/>
          <w:sz w:val="26"/>
          <w:szCs w:val="26"/>
          <w:lang w:val="en"/>
        </w:rPr>
        <w:t>s</w:t>
      </w:r>
      <w:r w:rsidR="00521A1E" w:rsidRPr="00707D51">
        <w:rPr>
          <w:rFonts w:ascii="Segoe UI" w:hAnsi="Segoe UI" w:cs="Segoe UI"/>
          <w:sz w:val="26"/>
          <w:szCs w:val="26"/>
          <w:lang w:val="en"/>
        </w:rPr>
        <w:t xml:space="preserve"> for a two</w:t>
      </w:r>
      <w:r w:rsidR="001953FD" w:rsidRPr="00707D51">
        <w:rPr>
          <w:rFonts w:ascii="Segoe UI" w:hAnsi="Segoe UI" w:cs="Segoe UI"/>
          <w:sz w:val="26"/>
          <w:szCs w:val="26"/>
          <w:lang w:val="en"/>
        </w:rPr>
        <w:t>-</w:t>
      </w:r>
      <w:r w:rsidR="00521A1E" w:rsidRPr="00707D51">
        <w:rPr>
          <w:rFonts w:ascii="Segoe UI" w:hAnsi="Segoe UI" w:cs="Segoe UI"/>
          <w:sz w:val="26"/>
          <w:szCs w:val="26"/>
          <w:lang w:val="en"/>
        </w:rPr>
        <w:t>year term</w:t>
      </w:r>
      <w:r w:rsidR="002C16BC" w:rsidRPr="00707D51">
        <w:rPr>
          <w:rFonts w:ascii="Segoe UI" w:hAnsi="Segoe UI" w:cs="Segoe UI"/>
          <w:sz w:val="26"/>
          <w:szCs w:val="26"/>
          <w:lang w:val="en"/>
        </w:rPr>
        <w:t xml:space="preserve">.  </w:t>
      </w:r>
      <w:r w:rsidR="00296CB6" w:rsidRPr="00707D51">
        <w:rPr>
          <w:rFonts w:ascii="Segoe UI" w:hAnsi="Segoe UI" w:cs="Segoe UI"/>
          <w:sz w:val="26"/>
          <w:szCs w:val="26"/>
          <w:lang w:val="en"/>
        </w:rPr>
        <w:t xml:space="preserve">A Chairperson may serve a second two-year term.  </w:t>
      </w:r>
      <w:r w:rsidR="002C16BC" w:rsidRPr="00707D51">
        <w:rPr>
          <w:rFonts w:ascii="Segoe UI" w:hAnsi="Segoe UI" w:cs="Segoe UI"/>
          <w:sz w:val="26"/>
          <w:szCs w:val="26"/>
          <w:lang w:val="en"/>
        </w:rPr>
        <w:t xml:space="preserve">The current Chairperson’s term expires </w:t>
      </w:r>
      <w:r w:rsidR="00296CB6" w:rsidRPr="00707D51">
        <w:rPr>
          <w:rFonts w:ascii="Segoe UI" w:hAnsi="Segoe UI" w:cs="Segoe UI"/>
          <w:sz w:val="26"/>
          <w:szCs w:val="26"/>
          <w:lang w:val="en"/>
        </w:rPr>
        <w:t xml:space="preserve">on </w:t>
      </w:r>
      <w:r w:rsidR="00F74407" w:rsidRPr="00707D51">
        <w:rPr>
          <w:rFonts w:ascii="Segoe UI" w:hAnsi="Segoe UI" w:cs="Segoe UI"/>
          <w:sz w:val="26"/>
          <w:szCs w:val="26"/>
          <w:lang w:val="en"/>
        </w:rPr>
        <w:t>June 30, 2021</w:t>
      </w:r>
      <w:r w:rsidR="002C16BC" w:rsidRPr="00707D51">
        <w:rPr>
          <w:rFonts w:ascii="Segoe UI" w:hAnsi="Segoe UI" w:cs="Segoe UI"/>
          <w:sz w:val="26"/>
          <w:szCs w:val="26"/>
          <w:lang w:val="en"/>
        </w:rPr>
        <w:t xml:space="preserve">.  </w:t>
      </w:r>
      <w:r w:rsidR="009164E5" w:rsidRPr="00707D51">
        <w:rPr>
          <w:rFonts w:ascii="Segoe UI" w:hAnsi="Segoe UI" w:cs="Segoe UI"/>
          <w:sz w:val="26"/>
          <w:szCs w:val="26"/>
          <w:lang w:val="en"/>
        </w:rPr>
        <w:t>Election of the</w:t>
      </w:r>
      <w:r w:rsidR="002C16BC" w:rsidRPr="00707D51">
        <w:rPr>
          <w:rFonts w:ascii="Segoe UI" w:hAnsi="Segoe UI" w:cs="Segoe UI"/>
          <w:sz w:val="26"/>
          <w:szCs w:val="26"/>
          <w:lang w:val="en"/>
        </w:rPr>
        <w:t xml:space="preserve"> new Chairperson will </w:t>
      </w:r>
      <w:r w:rsidR="00AB3E23" w:rsidRPr="00707D51">
        <w:rPr>
          <w:rFonts w:ascii="Segoe UI" w:hAnsi="Segoe UI" w:cs="Segoe UI"/>
          <w:sz w:val="26"/>
          <w:szCs w:val="26"/>
          <w:lang w:val="en"/>
        </w:rPr>
        <w:t>occur</w:t>
      </w:r>
      <w:r w:rsidR="0050607F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9164E5" w:rsidRPr="00707D51">
        <w:rPr>
          <w:rFonts w:ascii="Segoe UI" w:hAnsi="Segoe UI" w:cs="Segoe UI"/>
          <w:sz w:val="26"/>
          <w:szCs w:val="26"/>
          <w:lang w:val="en"/>
        </w:rPr>
        <w:t>at the</w:t>
      </w:r>
      <w:r w:rsidR="002C16BC" w:rsidRPr="00707D51">
        <w:rPr>
          <w:rFonts w:ascii="Segoe UI" w:hAnsi="Segoe UI" w:cs="Segoe UI"/>
          <w:sz w:val="26"/>
          <w:szCs w:val="26"/>
          <w:lang w:val="en"/>
        </w:rPr>
        <w:t xml:space="preserve"> April </w:t>
      </w:r>
      <w:r w:rsidR="00296CB6" w:rsidRPr="00707D51">
        <w:rPr>
          <w:rFonts w:ascii="Segoe UI" w:hAnsi="Segoe UI" w:cs="Segoe UI"/>
          <w:sz w:val="26"/>
          <w:szCs w:val="26"/>
          <w:lang w:val="en"/>
        </w:rPr>
        <w:t>2</w:t>
      </w:r>
      <w:r w:rsidR="00693795" w:rsidRPr="00707D51">
        <w:rPr>
          <w:rFonts w:ascii="Segoe UI" w:hAnsi="Segoe UI" w:cs="Segoe UI"/>
          <w:sz w:val="26"/>
          <w:szCs w:val="26"/>
          <w:lang w:val="en"/>
        </w:rPr>
        <w:t>9</w:t>
      </w:r>
      <w:r w:rsidR="00296CB6" w:rsidRPr="00707D51">
        <w:rPr>
          <w:rFonts w:ascii="Segoe UI" w:hAnsi="Segoe UI" w:cs="Segoe UI"/>
          <w:sz w:val="26"/>
          <w:szCs w:val="26"/>
          <w:lang w:val="en"/>
        </w:rPr>
        <w:t xml:space="preserve">, </w:t>
      </w:r>
      <w:r w:rsidR="002C16BC" w:rsidRPr="00707D51">
        <w:rPr>
          <w:rFonts w:ascii="Segoe UI" w:hAnsi="Segoe UI" w:cs="Segoe UI"/>
          <w:sz w:val="26"/>
          <w:szCs w:val="26"/>
          <w:lang w:val="en"/>
        </w:rPr>
        <w:t>20</w:t>
      </w:r>
      <w:r w:rsidR="00693795" w:rsidRPr="00707D51">
        <w:rPr>
          <w:rFonts w:ascii="Segoe UI" w:hAnsi="Segoe UI" w:cs="Segoe UI"/>
          <w:sz w:val="26"/>
          <w:szCs w:val="26"/>
          <w:lang w:val="en"/>
        </w:rPr>
        <w:t>21</w:t>
      </w:r>
      <w:r w:rsidR="009164E5" w:rsidRPr="00707D51">
        <w:rPr>
          <w:rFonts w:ascii="Segoe UI" w:hAnsi="Segoe UI" w:cs="Segoe UI"/>
          <w:sz w:val="26"/>
          <w:szCs w:val="26"/>
          <w:lang w:val="en"/>
        </w:rPr>
        <w:t xml:space="preserve"> Board meeting</w:t>
      </w:r>
      <w:r w:rsidR="002C16BC" w:rsidRPr="00707D51">
        <w:rPr>
          <w:rFonts w:ascii="Segoe UI" w:hAnsi="Segoe UI" w:cs="Segoe UI"/>
          <w:sz w:val="26"/>
          <w:szCs w:val="26"/>
          <w:lang w:val="en"/>
        </w:rPr>
        <w:t xml:space="preserve">, and that term </w:t>
      </w:r>
      <w:r w:rsidR="0050607F" w:rsidRPr="00707D51">
        <w:rPr>
          <w:rFonts w:ascii="Segoe UI" w:hAnsi="Segoe UI" w:cs="Segoe UI"/>
          <w:sz w:val="26"/>
          <w:szCs w:val="26"/>
          <w:lang w:val="en"/>
        </w:rPr>
        <w:t>begins</w:t>
      </w:r>
      <w:r w:rsidR="009164E5" w:rsidRPr="00707D51">
        <w:rPr>
          <w:rFonts w:ascii="Segoe UI" w:hAnsi="Segoe UI" w:cs="Segoe UI"/>
          <w:sz w:val="26"/>
          <w:szCs w:val="26"/>
          <w:lang w:val="en"/>
        </w:rPr>
        <w:t xml:space="preserve"> July</w:t>
      </w:r>
      <w:r w:rsidR="00521A1E" w:rsidRPr="00707D51">
        <w:rPr>
          <w:rFonts w:ascii="Segoe UI" w:hAnsi="Segoe UI" w:cs="Segoe UI"/>
          <w:sz w:val="26"/>
          <w:szCs w:val="26"/>
          <w:lang w:val="en"/>
        </w:rPr>
        <w:t xml:space="preserve"> 1</w:t>
      </w:r>
      <w:r w:rsidR="00E13A5E" w:rsidRPr="00707D51">
        <w:rPr>
          <w:rFonts w:ascii="Segoe UI" w:hAnsi="Segoe UI" w:cs="Segoe UI"/>
          <w:sz w:val="26"/>
          <w:szCs w:val="26"/>
          <w:lang w:val="en"/>
        </w:rPr>
        <w:t xml:space="preserve">, </w:t>
      </w:r>
      <w:r w:rsidR="00521A1E" w:rsidRPr="00707D51">
        <w:rPr>
          <w:rFonts w:ascii="Segoe UI" w:hAnsi="Segoe UI" w:cs="Segoe UI"/>
          <w:sz w:val="26"/>
          <w:szCs w:val="26"/>
          <w:lang w:val="en"/>
        </w:rPr>
        <w:t>20</w:t>
      </w:r>
      <w:r w:rsidR="00FC187B" w:rsidRPr="00707D51">
        <w:rPr>
          <w:rFonts w:ascii="Segoe UI" w:hAnsi="Segoe UI" w:cs="Segoe UI"/>
          <w:sz w:val="26"/>
          <w:szCs w:val="26"/>
          <w:lang w:val="en"/>
        </w:rPr>
        <w:t>21</w:t>
      </w:r>
      <w:r w:rsidR="004E44C8" w:rsidRPr="00707D51">
        <w:rPr>
          <w:rFonts w:ascii="Segoe UI" w:hAnsi="Segoe UI" w:cs="Segoe UI"/>
          <w:sz w:val="26"/>
          <w:szCs w:val="26"/>
          <w:lang w:val="en"/>
        </w:rPr>
        <w:t xml:space="preserve">, or </w:t>
      </w:r>
      <w:r w:rsidR="0050607F" w:rsidRPr="00707D51">
        <w:rPr>
          <w:rFonts w:ascii="Segoe UI" w:hAnsi="Segoe UI" w:cs="Segoe UI"/>
          <w:sz w:val="26"/>
          <w:szCs w:val="26"/>
          <w:lang w:val="en"/>
        </w:rPr>
        <w:t>when</w:t>
      </w:r>
      <w:r w:rsidR="004E44C8" w:rsidRPr="00707D51">
        <w:rPr>
          <w:rFonts w:ascii="Segoe UI" w:hAnsi="Segoe UI" w:cs="Segoe UI"/>
          <w:sz w:val="26"/>
          <w:szCs w:val="26"/>
          <w:lang w:val="en"/>
        </w:rPr>
        <w:t xml:space="preserve"> the Board selects a successor.</w:t>
      </w:r>
    </w:p>
    <w:p w14:paraId="07A44E79" w14:textId="2EFAA2EB" w:rsidR="00521A1E" w:rsidRPr="00707D51" w:rsidRDefault="00521A1E" w:rsidP="001C5F03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Board will </w:t>
      </w:r>
      <w:r w:rsidR="004E44C8" w:rsidRPr="00707D51">
        <w:rPr>
          <w:rFonts w:ascii="Segoe UI" w:hAnsi="Segoe UI" w:cs="Segoe UI"/>
          <w:sz w:val="26"/>
          <w:szCs w:val="26"/>
          <w:lang w:val="en"/>
        </w:rPr>
        <w:t>s</w:t>
      </w:r>
      <w:r w:rsidRPr="00707D51">
        <w:rPr>
          <w:rFonts w:ascii="Segoe UI" w:hAnsi="Segoe UI" w:cs="Segoe UI"/>
          <w:sz w:val="26"/>
          <w:szCs w:val="26"/>
          <w:lang w:val="en"/>
        </w:rPr>
        <w:t>elec</w:t>
      </w:r>
      <w:r w:rsidR="00DD34E0" w:rsidRPr="00707D51">
        <w:rPr>
          <w:rFonts w:ascii="Segoe UI" w:hAnsi="Segoe UI" w:cs="Segoe UI"/>
          <w:sz w:val="26"/>
          <w:szCs w:val="26"/>
          <w:lang w:val="en"/>
        </w:rPr>
        <w:t>t a Secretary to serve for two years</w:t>
      </w:r>
      <w:r w:rsidR="009D6D4E" w:rsidRPr="00707D51">
        <w:rPr>
          <w:rFonts w:ascii="Segoe UI" w:hAnsi="Segoe UI" w:cs="Segoe UI"/>
          <w:sz w:val="26"/>
          <w:szCs w:val="26"/>
          <w:lang w:val="en"/>
        </w:rPr>
        <w:t>.  A Secretary may serve a second two-year term.</w:t>
      </w:r>
      <w:r w:rsidR="009D6D4E" w:rsidRPr="00707D51" w:rsidDel="009D6D4E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906DA5" w:rsidRPr="00707D51">
        <w:rPr>
          <w:rFonts w:ascii="Segoe UI" w:hAnsi="Segoe UI" w:cs="Segoe UI"/>
          <w:sz w:val="26"/>
          <w:szCs w:val="26"/>
          <w:lang w:val="en"/>
        </w:rPr>
        <w:t xml:space="preserve"> The current two</w:t>
      </w:r>
      <w:r w:rsidR="001953FD" w:rsidRPr="00707D51">
        <w:rPr>
          <w:rFonts w:ascii="Segoe UI" w:hAnsi="Segoe UI" w:cs="Segoe UI"/>
          <w:sz w:val="26"/>
          <w:szCs w:val="26"/>
          <w:lang w:val="en"/>
        </w:rPr>
        <w:t>-</w:t>
      </w:r>
      <w:r w:rsidR="00906DA5" w:rsidRPr="00707D51">
        <w:rPr>
          <w:rFonts w:ascii="Segoe UI" w:hAnsi="Segoe UI" w:cs="Segoe UI"/>
          <w:sz w:val="26"/>
          <w:szCs w:val="26"/>
          <w:lang w:val="en"/>
        </w:rPr>
        <w:t xml:space="preserve"> year term ends </w:t>
      </w:r>
      <w:r w:rsidR="007231E2" w:rsidRPr="00707D51">
        <w:rPr>
          <w:rFonts w:ascii="Segoe UI" w:hAnsi="Segoe UI" w:cs="Segoe UI"/>
          <w:sz w:val="26"/>
          <w:szCs w:val="26"/>
          <w:lang w:val="en"/>
        </w:rPr>
        <w:t>June 30, 20</w:t>
      </w:r>
      <w:r w:rsidR="00FC187B" w:rsidRPr="00707D51">
        <w:rPr>
          <w:rFonts w:ascii="Segoe UI" w:hAnsi="Segoe UI" w:cs="Segoe UI"/>
          <w:sz w:val="26"/>
          <w:szCs w:val="26"/>
          <w:lang w:val="en"/>
        </w:rPr>
        <w:t>21</w:t>
      </w:r>
      <w:r w:rsidR="007231E2" w:rsidRPr="00707D51">
        <w:rPr>
          <w:rFonts w:ascii="Segoe UI" w:hAnsi="Segoe UI" w:cs="Segoe UI"/>
          <w:sz w:val="26"/>
          <w:szCs w:val="26"/>
          <w:lang w:val="en"/>
        </w:rPr>
        <w:t xml:space="preserve">, and </w:t>
      </w:r>
      <w:r w:rsidR="0026170A" w:rsidRPr="00707D51">
        <w:rPr>
          <w:rFonts w:ascii="Segoe UI" w:hAnsi="Segoe UI" w:cs="Segoe UI"/>
          <w:sz w:val="26"/>
          <w:szCs w:val="26"/>
          <w:lang w:val="en"/>
        </w:rPr>
        <w:t>Board vote is required to renew a term</w:t>
      </w:r>
      <w:r w:rsidR="007231E2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70B5600D" w14:textId="77777777" w:rsidR="004C4516" w:rsidRPr="00707D51" w:rsidRDefault="004C4516" w:rsidP="00464BA4">
      <w:pPr>
        <w:pStyle w:val="ListParagraph"/>
        <w:ind w:left="1440"/>
        <w:rPr>
          <w:rFonts w:ascii="Segoe UI" w:hAnsi="Segoe UI" w:cs="Segoe UI"/>
          <w:sz w:val="26"/>
          <w:szCs w:val="26"/>
          <w:lang w:val="en"/>
        </w:rPr>
      </w:pPr>
    </w:p>
    <w:p w14:paraId="456323F1" w14:textId="77777777" w:rsidR="002E5A30" w:rsidRPr="00707D51" w:rsidRDefault="002E5A30" w:rsidP="002E5A30">
      <w:pPr>
        <w:pStyle w:val="ListParagraph"/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Committees</w:t>
      </w:r>
    </w:p>
    <w:p w14:paraId="1465AC3D" w14:textId="32D74C94" w:rsidR="00C172FA" w:rsidRPr="00707D51" w:rsidRDefault="00C172FA" w:rsidP="002E5A30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lastRenderedPageBreak/>
        <w:t xml:space="preserve">The Executive Committee includes the </w:t>
      </w:r>
      <w:r w:rsidR="00A213EF" w:rsidRPr="00707D51">
        <w:rPr>
          <w:rFonts w:ascii="Segoe UI" w:hAnsi="Segoe UI" w:cs="Segoe UI"/>
          <w:sz w:val="26"/>
          <w:szCs w:val="26"/>
          <w:lang w:val="en"/>
        </w:rPr>
        <w:t xml:space="preserve">last Chairperson, the current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Chairperson, and </w:t>
      </w:r>
      <w:r w:rsidR="00A213EF" w:rsidRPr="00707D51">
        <w:rPr>
          <w:rFonts w:ascii="Segoe UI" w:hAnsi="Segoe UI" w:cs="Segoe UI"/>
          <w:sz w:val="26"/>
          <w:szCs w:val="26"/>
          <w:lang w:val="en"/>
        </w:rPr>
        <w:t>the Secretary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.  </w:t>
      </w:r>
      <w:r w:rsidR="00A213EF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</w:p>
    <w:p w14:paraId="07669FEF" w14:textId="7BC92E2F" w:rsidR="001D3F56" w:rsidRPr="00707D51" w:rsidRDefault="00521A1E" w:rsidP="002E5A30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</w:t>
      </w:r>
      <w:r w:rsidR="00C44165" w:rsidRPr="00707D51">
        <w:rPr>
          <w:rFonts w:ascii="Segoe UI" w:hAnsi="Segoe UI" w:cs="Segoe UI"/>
          <w:sz w:val="26"/>
          <w:szCs w:val="26"/>
          <w:lang w:val="en"/>
        </w:rPr>
        <w:t xml:space="preserve">Audit </w:t>
      </w:r>
      <w:r w:rsidR="00C172FA" w:rsidRPr="00707D51">
        <w:rPr>
          <w:rFonts w:ascii="Segoe UI" w:hAnsi="Segoe UI" w:cs="Segoe UI"/>
          <w:sz w:val="26"/>
          <w:szCs w:val="26"/>
          <w:lang w:val="en"/>
        </w:rPr>
        <w:t>C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ommittee </w:t>
      </w:r>
      <w:r w:rsidR="003847F0" w:rsidRPr="00707D51">
        <w:rPr>
          <w:rFonts w:ascii="Segoe UI" w:hAnsi="Segoe UI" w:cs="Segoe UI"/>
          <w:sz w:val="26"/>
          <w:szCs w:val="26"/>
          <w:lang w:val="en"/>
        </w:rPr>
        <w:t>includes</w:t>
      </w:r>
      <w:r w:rsidR="001C5480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A213EF" w:rsidRPr="00707D51">
        <w:rPr>
          <w:rFonts w:ascii="Segoe UI" w:hAnsi="Segoe UI" w:cs="Segoe UI"/>
          <w:sz w:val="26"/>
          <w:szCs w:val="26"/>
          <w:lang w:val="en"/>
        </w:rPr>
        <w:t>one of the Executive Committee members</w:t>
      </w:r>
      <w:r w:rsidR="009C51FB" w:rsidRPr="00707D51">
        <w:rPr>
          <w:rFonts w:ascii="Segoe UI" w:hAnsi="Segoe UI" w:cs="Segoe UI"/>
          <w:sz w:val="26"/>
          <w:szCs w:val="26"/>
          <w:lang w:val="en"/>
        </w:rPr>
        <w:t xml:space="preserve">, and </w:t>
      </w:r>
      <w:r w:rsidR="00C172FA" w:rsidRPr="00707D51">
        <w:rPr>
          <w:rFonts w:ascii="Segoe UI" w:hAnsi="Segoe UI" w:cs="Segoe UI"/>
          <w:sz w:val="26"/>
          <w:szCs w:val="26"/>
          <w:lang w:val="en"/>
        </w:rPr>
        <w:t>two other Board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member</w:t>
      </w:r>
      <w:r w:rsidR="00C172FA" w:rsidRPr="00707D51">
        <w:rPr>
          <w:rFonts w:ascii="Segoe UI" w:hAnsi="Segoe UI" w:cs="Segoe UI"/>
          <w:sz w:val="26"/>
          <w:szCs w:val="26"/>
          <w:lang w:val="en"/>
        </w:rPr>
        <w:t>s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.  </w:t>
      </w:r>
      <w:r w:rsidR="001F4C42" w:rsidRPr="00707D51">
        <w:rPr>
          <w:rFonts w:ascii="Segoe UI" w:hAnsi="Segoe UI" w:cs="Segoe UI"/>
          <w:sz w:val="26"/>
          <w:szCs w:val="26"/>
          <w:lang w:val="en"/>
        </w:rPr>
        <w:t>There is no term limit</w:t>
      </w:r>
      <w:r w:rsidR="00CC1CC2" w:rsidRPr="00707D51">
        <w:rPr>
          <w:rFonts w:ascii="Segoe UI" w:hAnsi="Segoe UI" w:cs="Segoe UI"/>
          <w:sz w:val="26"/>
          <w:szCs w:val="26"/>
          <w:lang w:val="en"/>
        </w:rPr>
        <w:t xml:space="preserve"> to the Audit Committee</w:t>
      </w:r>
      <w:r w:rsidR="001F4C42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07123CF7" w14:textId="4244E99E" w:rsidR="00455BE1" w:rsidRPr="00707D51" w:rsidRDefault="00DF437D" w:rsidP="00455BE1">
      <w:pPr>
        <w:pStyle w:val="ListParagraph"/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Board </w:t>
      </w:r>
      <w:r w:rsidR="003847F0" w:rsidRPr="00707D51">
        <w:rPr>
          <w:rFonts w:ascii="Segoe UI" w:hAnsi="Segoe UI" w:cs="Segoe UI"/>
          <w:sz w:val="26"/>
          <w:szCs w:val="26"/>
          <w:lang w:val="en"/>
        </w:rPr>
        <w:t xml:space="preserve">may </w:t>
      </w:r>
      <w:r w:rsidR="009D6D4E" w:rsidRPr="00707D51">
        <w:rPr>
          <w:rFonts w:ascii="Segoe UI" w:hAnsi="Segoe UI" w:cs="Segoe UI"/>
          <w:sz w:val="26"/>
          <w:szCs w:val="26"/>
          <w:lang w:val="en"/>
        </w:rPr>
        <w:t xml:space="preserve">vote to </w:t>
      </w:r>
      <w:r w:rsidR="003847F0" w:rsidRPr="00707D51">
        <w:rPr>
          <w:rFonts w:ascii="Segoe UI" w:hAnsi="Segoe UI" w:cs="Segoe UI"/>
          <w:sz w:val="26"/>
          <w:szCs w:val="26"/>
          <w:lang w:val="en"/>
        </w:rPr>
        <w:t>establish</w:t>
      </w:r>
      <w:r w:rsidR="0013536E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C172FA" w:rsidRPr="00707D51">
        <w:rPr>
          <w:rFonts w:ascii="Segoe UI" w:hAnsi="Segoe UI" w:cs="Segoe UI"/>
          <w:sz w:val="26"/>
          <w:szCs w:val="26"/>
          <w:lang w:val="en"/>
        </w:rPr>
        <w:t>other</w:t>
      </w:r>
      <w:r w:rsidR="0013536E" w:rsidRPr="00707D51">
        <w:rPr>
          <w:rFonts w:ascii="Segoe UI" w:hAnsi="Segoe UI" w:cs="Segoe UI"/>
          <w:sz w:val="26"/>
          <w:szCs w:val="26"/>
          <w:lang w:val="en"/>
        </w:rPr>
        <w:t xml:space="preserve"> committee</w:t>
      </w:r>
      <w:r w:rsidR="00C172FA" w:rsidRPr="00707D51">
        <w:rPr>
          <w:rFonts w:ascii="Segoe UI" w:hAnsi="Segoe UI" w:cs="Segoe UI"/>
          <w:sz w:val="26"/>
          <w:szCs w:val="26"/>
          <w:lang w:val="en"/>
        </w:rPr>
        <w:t>s</w:t>
      </w:r>
      <w:r w:rsidR="0013536E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403D80" w:rsidRPr="00707D51">
        <w:rPr>
          <w:rFonts w:ascii="Segoe UI" w:hAnsi="Segoe UI" w:cs="Segoe UI"/>
          <w:sz w:val="26"/>
          <w:szCs w:val="26"/>
          <w:lang w:val="en"/>
        </w:rPr>
        <w:t>to work on a project</w:t>
      </w:r>
      <w:r w:rsidR="0010166C" w:rsidRPr="00707D51">
        <w:rPr>
          <w:rFonts w:ascii="Segoe UI" w:hAnsi="Segoe UI" w:cs="Segoe UI"/>
          <w:sz w:val="26"/>
          <w:szCs w:val="26"/>
          <w:lang w:val="en"/>
        </w:rPr>
        <w:t>.  T</w:t>
      </w:r>
      <w:r w:rsidR="006D4F88" w:rsidRPr="00707D51">
        <w:rPr>
          <w:rFonts w:ascii="Segoe UI" w:hAnsi="Segoe UI" w:cs="Segoe UI"/>
          <w:sz w:val="26"/>
          <w:szCs w:val="26"/>
          <w:lang w:val="en"/>
        </w:rPr>
        <w:t>he</w:t>
      </w:r>
      <w:r w:rsidR="0088286F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403D80" w:rsidRPr="00707D51">
        <w:rPr>
          <w:rFonts w:ascii="Segoe UI" w:hAnsi="Segoe UI" w:cs="Segoe UI"/>
          <w:sz w:val="26"/>
          <w:szCs w:val="26"/>
          <w:lang w:val="en"/>
        </w:rPr>
        <w:t>c</w:t>
      </w:r>
      <w:r w:rsidR="007C39E4" w:rsidRPr="00707D51">
        <w:rPr>
          <w:rFonts w:ascii="Segoe UI" w:hAnsi="Segoe UI" w:cs="Segoe UI"/>
          <w:sz w:val="26"/>
          <w:szCs w:val="26"/>
          <w:lang w:val="en"/>
        </w:rPr>
        <w:t>ommittee</w:t>
      </w:r>
      <w:r w:rsidR="0088286F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10166C" w:rsidRPr="00707D51">
        <w:rPr>
          <w:rFonts w:ascii="Segoe UI" w:hAnsi="Segoe UI" w:cs="Segoe UI"/>
          <w:sz w:val="26"/>
          <w:szCs w:val="26"/>
          <w:lang w:val="en"/>
        </w:rPr>
        <w:t xml:space="preserve">disbands when the </w:t>
      </w:r>
      <w:r w:rsidR="007C39E4" w:rsidRPr="00707D51">
        <w:rPr>
          <w:rFonts w:ascii="Segoe UI" w:hAnsi="Segoe UI" w:cs="Segoe UI"/>
          <w:sz w:val="26"/>
          <w:szCs w:val="26"/>
          <w:lang w:val="en"/>
        </w:rPr>
        <w:t>project</w:t>
      </w:r>
      <w:r w:rsidR="0010166C" w:rsidRPr="00707D51">
        <w:rPr>
          <w:rFonts w:ascii="Segoe UI" w:hAnsi="Segoe UI" w:cs="Segoe UI"/>
          <w:sz w:val="26"/>
          <w:szCs w:val="26"/>
          <w:lang w:val="en"/>
        </w:rPr>
        <w:t xml:space="preserve"> is over</w:t>
      </w:r>
      <w:r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7932B4CE" w14:textId="77777777" w:rsidR="004C4516" w:rsidRPr="00707D51" w:rsidRDefault="004C4516" w:rsidP="00781E46">
      <w:pPr>
        <w:rPr>
          <w:rFonts w:ascii="Segoe UI" w:hAnsi="Segoe UI" w:cs="Segoe UI"/>
          <w:sz w:val="26"/>
          <w:szCs w:val="26"/>
          <w:lang w:val="en"/>
        </w:rPr>
      </w:pPr>
    </w:p>
    <w:p w14:paraId="61B9787D" w14:textId="77777777" w:rsidR="00455BE1" w:rsidRPr="00707D51" w:rsidRDefault="00455BE1" w:rsidP="00455BE1">
      <w:pPr>
        <w:pStyle w:val="ListParagraph"/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Indemnification</w:t>
      </w:r>
    </w:p>
    <w:tbl>
      <w:tblPr>
        <w:tblW w:w="98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5"/>
      </w:tblGrid>
      <w:tr w:rsidR="00DC42F4" w:rsidRPr="00707D51" w14:paraId="5A908C1F" w14:textId="77777777" w:rsidTr="00DC42F4">
        <w:trPr>
          <w:trHeight w:val="274"/>
        </w:trPr>
        <w:tc>
          <w:tcPr>
            <w:tcW w:w="9875" w:type="dxa"/>
          </w:tcPr>
          <w:p w14:paraId="294F2AC3" w14:textId="39E65BD0" w:rsidR="00DC42F4" w:rsidRPr="00707D51" w:rsidRDefault="00DC42F4" w:rsidP="00843CBA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6"/>
                <w:szCs w:val="26"/>
                <w:lang w:val="en"/>
              </w:rPr>
            </w:pPr>
            <w:r w:rsidRPr="00707D51">
              <w:rPr>
                <w:rFonts w:ascii="Segoe UI" w:hAnsi="Segoe UI" w:cs="Segoe UI"/>
                <w:sz w:val="26"/>
                <w:szCs w:val="26"/>
              </w:rPr>
              <w:t xml:space="preserve">Professional Liability coverage held by the corporation includes Errors and Omissions and Employment Practices Insurance that protects our Board from personal liability.  </w:t>
            </w:r>
            <w:r w:rsidR="00C35808" w:rsidRPr="00707D51">
              <w:rPr>
                <w:rFonts w:ascii="Segoe UI" w:hAnsi="Segoe UI" w:cs="Segoe UI"/>
                <w:sz w:val="26"/>
                <w:szCs w:val="26"/>
                <w:lang w:val="en"/>
              </w:rPr>
              <w:t>See</w:t>
            </w:r>
            <w:r w:rsidR="00AA685A" w:rsidRPr="00707D51">
              <w:rPr>
                <w:rFonts w:ascii="Segoe UI" w:hAnsi="Segoe UI" w:cs="Segoe UI"/>
                <w:sz w:val="26"/>
                <w:szCs w:val="26"/>
                <w:lang w:val="en"/>
              </w:rPr>
              <w:t xml:space="preserve"> Career Path </w:t>
            </w:r>
            <w:r w:rsidR="00C35808" w:rsidRPr="00707D51">
              <w:rPr>
                <w:rFonts w:ascii="Segoe UI" w:hAnsi="Segoe UI" w:cs="Segoe UI"/>
                <w:sz w:val="26"/>
                <w:szCs w:val="26"/>
                <w:lang w:val="en"/>
              </w:rPr>
              <w:t xml:space="preserve">Services </w:t>
            </w:r>
            <w:r w:rsidR="00AA685A" w:rsidRPr="00707D51">
              <w:rPr>
                <w:rFonts w:ascii="Segoe UI" w:hAnsi="Segoe UI" w:cs="Segoe UI"/>
                <w:sz w:val="26"/>
                <w:szCs w:val="26"/>
                <w:lang w:val="en"/>
              </w:rPr>
              <w:t>Policy #40 – Risk Management</w:t>
            </w:r>
            <w:r w:rsidR="00843CBA" w:rsidRPr="00707D51">
              <w:rPr>
                <w:rFonts w:ascii="Segoe UI" w:hAnsi="Segoe UI" w:cs="Segoe UI"/>
                <w:sz w:val="26"/>
                <w:szCs w:val="26"/>
                <w:lang w:val="en"/>
              </w:rPr>
              <w:t>; see</w:t>
            </w:r>
            <w:r w:rsidR="004355C2" w:rsidRPr="00707D51">
              <w:rPr>
                <w:rFonts w:ascii="Segoe UI" w:hAnsi="Segoe UI" w:cs="Segoe UI"/>
                <w:sz w:val="26"/>
                <w:szCs w:val="26"/>
                <w:lang w:val="en"/>
              </w:rPr>
              <w:t xml:space="preserve"> </w:t>
            </w:r>
            <w:r w:rsidR="00843CBA" w:rsidRPr="00707D51">
              <w:rPr>
                <w:rFonts w:ascii="Segoe UI" w:hAnsi="Segoe UI" w:cs="Segoe UI"/>
                <w:sz w:val="26"/>
                <w:szCs w:val="26"/>
                <w:lang w:val="en"/>
              </w:rPr>
              <w:t>our</w:t>
            </w:r>
            <w:r w:rsidR="004355C2" w:rsidRPr="00707D51">
              <w:rPr>
                <w:rFonts w:ascii="Segoe UI" w:hAnsi="Segoe UI" w:cs="Segoe UI"/>
                <w:sz w:val="26"/>
                <w:szCs w:val="26"/>
                <w:lang w:val="en"/>
              </w:rPr>
              <w:t xml:space="preserve"> current insurance policy</w:t>
            </w:r>
            <w:r w:rsidR="00C56EF2" w:rsidRPr="00707D51">
              <w:rPr>
                <w:rFonts w:ascii="Segoe UI" w:hAnsi="Segoe UI" w:cs="Segoe UI"/>
                <w:sz w:val="26"/>
                <w:szCs w:val="26"/>
                <w:lang w:val="en"/>
              </w:rPr>
              <w:t>.</w:t>
            </w:r>
          </w:p>
          <w:p w14:paraId="23504C6C" w14:textId="77777777" w:rsidR="004C4516" w:rsidRPr="00707D51" w:rsidRDefault="004C4516" w:rsidP="00464BA4">
            <w:pPr>
              <w:pStyle w:val="ListParagraph"/>
              <w:ind w:left="1440"/>
              <w:rPr>
                <w:rFonts w:ascii="Segoe UI" w:hAnsi="Segoe UI" w:cs="Segoe UI"/>
                <w:sz w:val="26"/>
                <w:szCs w:val="26"/>
                <w:lang w:val="en"/>
              </w:rPr>
            </w:pPr>
          </w:p>
        </w:tc>
      </w:tr>
    </w:tbl>
    <w:p w14:paraId="765C66A3" w14:textId="77777777" w:rsidR="00AC55B0" w:rsidRPr="00707D51" w:rsidRDefault="005E65DA" w:rsidP="005E65DA">
      <w:pPr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Conflict of Interest</w:t>
      </w:r>
    </w:p>
    <w:p w14:paraId="18E8E8A5" w14:textId="079B4669" w:rsidR="00930735" w:rsidRPr="00707D51" w:rsidRDefault="00930735" w:rsidP="00E56C27">
      <w:pPr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Career Path Services Policy #27 – Standards of Ethical Conduct and Conflict of Interest govern conflict of interest matters. </w:t>
      </w:r>
    </w:p>
    <w:p w14:paraId="5D285248" w14:textId="77777777" w:rsidR="004C4516" w:rsidRPr="00707D51" w:rsidRDefault="004C4516" w:rsidP="00464BA4">
      <w:pPr>
        <w:ind w:left="1440"/>
        <w:rPr>
          <w:rFonts w:ascii="Segoe UI" w:hAnsi="Segoe UI" w:cs="Segoe UI"/>
          <w:sz w:val="26"/>
          <w:szCs w:val="26"/>
          <w:lang w:val="en"/>
        </w:rPr>
      </w:pPr>
    </w:p>
    <w:p w14:paraId="50A3B49F" w14:textId="1E7B2F53" w:rsidR="002865C5" w:rsidRPr="00707D51" w:rsidRDefault="00930735" w:rsidP="005E65DA">
      <w:pPr>
        <w:numPr>
          <w:ilvl w:val="0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Operations</w:t>
      </w:r>
      <w:r w:rsidR="000F4D6A" w:rsidRPr="00707D51">
        <w:rPr>
          <w:rFonts w:ascii="Segoe UI" w:hAnsi="Segoe UI" w:cs="Segoe UI"/>
          <w:sz w:val="26"/>
          <w:szCs w:val="26"/>
          <w:lang w:val="en"/>
        </w:rPr>
        <w:t xml:space="preserve"> of the Organization</w:t>
      </w:r>
    </w:p>
    <w:p w14:paraId="1EBEB2B8" w14:textId="572BF765" w:rsidR="00930735" w:rsidRPr="00707D51" w:rsidRDefault="00930735" w:rsidP="00E56C27">
      <w:pPr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The Board delegates the day-to-day, quarter-to-quarter, and year</w:t>
      </w:r>
      <w:r w:rsidR="00A76248" w:rsidRPr="00707D51">
        <w:rPr>
          <w:rFonts w:ascii="Segoe UI" w:hAnsi="Segoe UI" w:cs="Segoe UI"/>
          <w:sz w:val="26"/>
          <w:szCs w:val="26"/>
          <w:lang w:val="en"/>
        </w:rPr>
        <w:t>-to-year operations to the CEO.</w:t>
      </w:r>
    </w:p>
    <w:p w14:paraId="62DD1999" w14:textId="555D0591" w:rsidR="00A76248" w:rsidRPr="00707D51" w:rsidRDefault="00A76248" w:rsidP="00E56C27">
      <w:pPr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Board </w:t>
      </w:r>
      <w:r w:rsidR="0087535A" w:rsidRPr="00707D51">
        <w:rPr>
          <w:rFonts w:ascii="Segoe UI" w:hAnsi="Segoe UI" w:cs="Segoe UI"/>
          <w:sz w:val="26"/>
          <w:szCs w:val="26"/>
          <w:lang w:val="en"/>
        </w:rPr>
        <w:t>conducts an</w:t>
      </w:r>
      <w:r w:rsidR="008145E5" w:rsidRPr="00707D51">
        <w:rPr>
          <w:rFonts w:ascii="Segoe UI" w:hAnsi="Segoe UI" w:cs="Segoe UI"/>
          <w:sz w:val="26"/>
          <w:szCs w:val="26"/>
          <w:lang w:val="en"/>
        </w:rPr>
        <w:t xml:space="preserve"> annual </w:t>
      </w:r>
      <w:r w:rsidR="00965B4E" w:rsidRPr="00707D51">
        <w:rPr>
          <w:rFonts w:ascii="Segoe UI" w:hAnsi="Segoe UI" w:cs="Segoe UI"/>
          <w:sz w:val="26"/>
          <w:szCs w:val="26"/>
          <w:lang w:val="en"/>
        </w:rPr>
        <w:t xml:space="preserve">appraisal </w:t>
      </w:r>
      <w:r w:rsidR="008145E5" w:rsidRPr="00707D51">
        <w:rPr>
          <w:rFonts w:ascii="Segoe UI" w:hAnsi="Segoe UI" w:cs="Segoe UI"/>
          <w:sz w:val="26"/>
          <w:szCs w:val="26"/>
          <w:lang w:val="en"/>
        </w:rPr>
        <w:t>of the CEO performance</w:t>
      </w:r>
      <w:r w:rsidR="0087535A" w:rsidRPr="00707D51">
        <w:rPr>
          <w:rFonts w:ascii="Segoe UI" w:hAnsi="Segoe UI" w:cs="Segoe UI"/>
          <w:sz w:val="26"/>
          <w:szCs w:val="26"/>
          <w:lang w:val="en"/>
        </w:rPr>
        <w:t xml:space="preserve">, </w:t>
      </w:r>
      <w:r w:rsidR="00C91462" w:rsidRPr="00707D51">
        <w:rPr>
          <w:rFonts w:ascii="Segoe UI" w:hAnsi="Segoe UI" w:cs="Segoe UI"/>
          <w:sz w:val="26"/>
          <w:szCs w:val="26"/>
          <w:lang w:val="en"/>
        </w:rPr>
        <w:t>which includes</w:t>
      </w:r>
      <w:r w:rsidR="0087535A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C91462" w:rsidRPr="00707D51">
        <w:rPr>
          <w:rFonts w:ascii="Segoe UI" w:hAnsi="Segoe UI" w:cs="Segoe UI"/>
          <w:sz w:val="26"/>
          <w:szCs w:val="26"/>
          <w:lang w:val="en"/>
        </w:rPr>
        <w:t>setting</w:t>
      </w:r>
      <w:r w:rsidR="0087535A" w:rsidRPr="00707D51">
        <w:rPr>
          <w:rFonts w:ascii="Segoe UI" w:hAnsi="Segoe UI" w:cs="Segoe UI"/>
          <w:sz w:val="26"/>
          <w:szCs w:val="26"/>
          <w:lang w:val="en"/>
        </w:rPr>
        <w:t xml:space="preserve"> the</w:t>
      </w:r>
      <w:r w:rsidR="008145E5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CEO </w:t>
      </w:r>
      <w:r w:rsidR="0087535A" w:rsidRPr="00707D51">
        <w:rPr>
          <w:rFonts w:ascii="Segoe UI" w:hAnsi="Segoe UI" w:cs="Segoe UI"/>
          <w:sz w:val="26"/>
          <w:szCs w:val="26"/>
          <w:lang w:val="en"/>
        </w:rPr>
        <w:t>salary level.</w:t>
      </w:r>
      <w:r w:rsidR="00965B4E" w:rsidRPr="00707D51">
        <w:rPr>
          <w:rFonts w:ascii="Segoe UI" w:hAnsi="Segoe UI" w:cs="Segoe UI"/>
          <w:sz w:val="26"/>
          <w:szCs w:val="26"/>
          <w:lang w:val="en"/>
        </w:rPr>
        <w:t xml:space="preserve">  See Career Path Services Policy #9 – Employee Performance Appraisal.</w:t>
      </w:r>
    </w:p>
    <w:p w14:paraId="2BD60420" w14:textId="259AB39A" w:rsidR="00D81EA4" w:rsidRPr="00707D51" w:rsidRDefault="00D81EA4" w:rsidP="00E56C27">
      <w:pPr>
        <w:numPr>
          <w:ilvl w:val="1"/>
          <w:numId w:val="2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Career Path Services </w:t>
      </w:r>
      <w:r w:rsidR="000F4D6A" w:rsidRPr="00707D51">
        <w:rPr>
          <w:rFonts w:ascii="Segoe UI" w:hAnsi="Segoe UI" w:cs="Segoe UI"/>
          <w:sz w:val="26"/>
          <w:szCs w:val="26"/>
          <w:lang w:val="en"/>
        </w:rPr>
        <w:t xml:space="preserve">Global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Policies establish CEO authorities and spending levels.  </w:t>
      </w:r>
      <w:r w:rsidR="009B592A" w:rsidRPr="00707D51">
        <w:rPr>
          <w:rFonts w:ascii="Segoe UI" w:hAnsi="Segoe UI" w:cs="Segoe UI"/>
          <w:sz w:val="26"/>
          <w:szCs w:val="26"/>
          <w:lang w:val="en"/>
        </w:rPr>
        <w:t>C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hanges to </w:t>
      </w:r>
      <w:r w:rsidR="009B592A" w:rsidRPr="00707D51">
        <w:rPr>
          <w:rFonts w:ascii="Segoe UI" w:hAnsi="Segoe UI" w:cs="Segoe UI"/>
          <w:sz w:val="26"/>
          <w:szCs w:val="26"/>
          <w:lang w:val="en"/>
        </w:rPr>
        <w:t xml:space="preserve">CEO </w:t>
      </w:r>
      <w:r w:rsidR="00396ECD" w:rsidRPr="00707D51">
        <w:rPr>
          <w:rFonts w:ascii="Segoe UI" w:hAnsi="Segoe UI" w:cs="Segoe UI"/>
          <w:sz w:val="26"/>
          <w:szCs w:val="26"/>
          <w:lang w:val="en"/>
        </w:rPr>
        <w:t xml:space="preserve">authority levels </w:t>
      </w:r>
      <w:r w:rsidR="009B592A" w:rsidRPr="00707D51">
        <w:rPr>
          <w:rFonts w:ascii="Segoe UI" w:hAnsi="Segoe UI" w:cs="Segoe UI"/>
          <w:sz w:val="26"/>
          <w:szCs w:val="26"/>
          <w:lang w:val="en"/>
        </w:rPr>
        <w:t xml:space="preserve">only occur </w:t>
      </w:r>
      <w:r w:rsidR="00947807" w:rsidRPr="00707D51">
        <w:rPr>
          <w:rFonts w:ascii="Segoe UI" w:hAnsi="Segoe UI" w:cs="Segoe UI"/>
          <w:sz w:val="26"/>
          <w:szCs w:val="26"/>
          <w:lang w:val="en"/>
        </w:rPr>
        <w:t>with</w:t>
      </w:r>
      <w:r w:rsidR="009B592A" w:rsidRPr="00707D51">
        <w:rPr>
          <w:rFonts w:ascii="Segoe UI" w:hAnsi="Segoe UI" w:cs="Segoe UI"/>
          <w:sz w:val="26"/>
          <w:szCs w:val="26"/>
          <w:lang w:val="en"/>
        </w:rPr>
        <w:t xml:space="preserve"> Board approval</w:t>
      </w:r>
      <w:r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177D9256" w14:textId="77777777" w:rsidR="006C27A4" w:rsidRPr="00707D51" w:rsidRDefault="006C27A4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4763B3C0" w14:textId="77777777" w:rsidR="001D3F56" w:rsidRPr="00707D51" w:rsidRDefault="009A415A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Bylaw IV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- Meetings </w:t>
      </w:r>
    </w:p>
    <w:p w14:paraId="56F3A3AA" w14:textId="77777777" w:rsidR="005E2306" w:rsidRPr="00707D51" w:rsidRDefault="005E2306" w:rsidP="005E2306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Schedule – The Board meets on the last Thursday of January, April, July, and October</w:t>
      </w:r>
      <w:r w:rsidR="00B85226" w:rsidRPr="00707D51">
        <w:rPr>
          <w:rFonts w:ascii="Segoe UI" w:hAnsi="Segoe UI" w:cs="Segoe UI"/>
          <w:sz w:val="26"/>
          <w:szCs w:val="26"/>
          <w:lang w:val="en"/>
        </w:rPr>
        <w:t xml:space="preserve"> (the Annual meeting)</w:t>
      </w:r>
      <w:r w:rsidR="00935F08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6EE96D05" w14:textId="77777777" w:rsidR="004C4516" w:rsidRPr="00707D51" w:rsidRDefault="004C4516" w:rsidP="00464BA4">
      <w:pPr>
        <w:pStyle w:val="ListParagraph"/>
        <w:rPr>
          <w:rFonts w:ascii="Segoe UI" w:hAnsi="Segoe UI" w:cs="Segoe UI"/>
          <w:sz w:val="26"/>
          <w:szCs w:val="26"/>
          <w:lang w:val="en"/>
        </w:rPr>
      </w:pPr>
    </w:p>
    <w:p w14:paraId="5BDAA592" w14:textId="29BF834F" w:rsidR="001D3F56" w:rsidRPr="00707D51" w:rsidRDefault="00521A1E" w:rsidP="00521A1E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Meeting location – </w:t>
      </w:r>
      <w:r w:rsidR="00193E87" w:rsidRPr="00707D51">
        <w:rPr>
          <w:rFonts w:ascii="Segoe UI" w:hAnsi="Segoe UI" w:cs="Segoe UI"/>
          <w:sz w:val="26"/>
          <w:szCs w:val="26"/>
          <w:lang w:val="en"/>
        </w:rPr>
        <w:t>M</w:t>
      </w:r>
      <w:r w:rsidR="00560D91" w:rsidRPr="00707D51">
        <w:rPr>
          <w:rFonts w:ascii="Segoe UI" w:hAnsi="Segoe UI" w:cs="Segoe UI"/>
          <w:sz w:val="26"/>
          <w:szCs w:val="26"/>
          <w:lang w:val="en"/>
        </w:rPr>
        <w:t xml:space="preserve">eetings </w:t>
      </w:r>
      <w:r w:rsidR="00F21656" w:rsidRPr="00707D51">
        <w:rPr>
          <w:rFonts w:ascii="Segoe UI" w:hAnsi="Segoe UI" w:cs="Segoe UI"/>
          <w:sz w:val="26"/>
          <w:szCs w:val="26"/>
          <w:lang w:val="en"/>
        </w:rPr>
        <w:t xml:space="preserve">are </w:t>
      </w:r>
      <w:r w:rsidR="00560D91" w:rsidRPr="00707D51">
        <w:rPr>
          <w:rFonts w:ascii="Segoe UI" w:hAnsi="Segoe UI" w:cs="Segoe UI"/>
          <w:sz w:val="26"/>
          <w:szCs w:val="26"/>
          <w:lang w:val="en"/>
        </w:rPr>
        <w:t>at locations</w:t>
      </w:r>
      <w:r w:rsidR="00DF5B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674BA1" w:rsidRPr="00707D51">
        <w:rPr>
          <w:rFonts w:ascii="Segoe UI" w:hAnsi="Segoe UI" w:cs="Segoe UI"/>
          <w:sz w:val="26"/>
          <w:szCs w:val="26"/>
          <w:lang w:val="en"/>
        </w:rPr>
        <w:t>convenient to its purposes</w:t>
      </w:r>
      <w:r w:rsidR="00F21656" w:rsidRPr="00707D51">
        <w:rPr>
          <w:rFonts w:ascii="Segoe UI" w:hAnsi="Segoe UI" w:cs="Segoe UI"/>
          <w:sz w:val="26"/>
          <w:szCs w:val="26"/>
          <w:lang w:val="en"/>
        </w:rPr>
        <w:t xml:space="preserve">, and </w:t>
      </w:r>
      <w:r w:rsidR="001663F1" w:rsidRPr="00707D51">
        <w:rPr>
          <w:rFonts w:ascii="Segoe UI" w:hAnsi="Segoe UI" w:cs="Segoe UI"/>
          <w:sz w:val="26"/>
          <w:szCs w:val="26"/>
          <w:lang w:val="en"/>
        </w:rPr>
        <w:t>the agenda publishes the location</w:t>
      </w:r>
      <w:r w:rsidR="00B278AC" w:rsidRPr="00707D51">
        <w:rPr>
          <w:rFonts w:ascii="Segoe UI" w:hAnsi="Segoe UI" w:cs="Segoe UI"/>
          <w:sz w:val="26"/>
          <w:szCs w:val="26"/>
          <w:lang w:val="en"/>
        </w:rPr>
        <w:t>.</w:t>
      </w:r>
      <w:r w:rsidR="001953FD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</w:p>
    <w:p w14:paraId="33FECC96" w14:textId="77777777" w:rsidR="004C4516" w:rsidRPr="00707D51" w:rsidRDefault="004C4516" w:rsidP="00464BA4">
      <w:pPr>
        <w:pStyle w:val="ListParagraph"/>
        <w:rPr>
          <w:rFonts w:ascii="Segoe UI" w:hAnsi="Segoe UI" w:cs="Segoe UI"/>
          <w:sz w:val="26"/>
          <w:szCs w:val="26"/>
          <w:lang w:val="en"/>
        </w:rPr>
      </w:pPr>
    </w:p>
    <w:p w14:paraId="6E0EB2B2" w14:textId="055CB666" w:rsidR="00F02DD8" w:rsidRPr="00707D51" w:rsidRDefault="001D3F56" w:rsidP="003E5C3F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lastRenderedPageBreak/>
        <w:t xml:space="preserve">Quorum </w:t>
      </w:r>
      <w:r w:rsidR="00F02DD8" w:rsidRPr="00707D51">
        <w:rPr>
          <w:rFonts w:ascii="Segoe UI" w:hAnsi="Segoe UI" w:cs="Segoe UI"/>
          <w:sz w:val="26"/>
          <w:szCs w:val="26"/>
          <w:lang w:val="en"/>
        </w:rPr>
        <w:t>–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B405C5" w:rsidRPr="00707D51">
        <w:rPr>
          <w:rFonts w:ascii="Segoe UI" w:hAnsi="Segoe UI" w:cs="Segoe UI"/>
          <w:sz w:val="26"/>
          <w:szCs w:val="26"/>
          <w:lang w:val="en"/>
        </w:rPr>
        <w:t>A majority (51%) o</w:t>
      </w:r>
      <w:r w:rsidR="00AA20A1" w:rsidRPr="00707D51">
        <w:rPr>
          <w:rFonts w:ascii="Segoe UI" w:hAnsi="Segoe UI" w:cs="Segoe UI"/>
          <w:sz w:val="26"/>
          <w:szCs w:val="26"/>
          <w:lang w:val="en"/>
        </w:rPr>
        <w:t xml:space="preserve">f </w:t>
      </w:r>
      <w:r w:rsidR="00084DCD" w:rsidRPr="00707D51">
        <w:rPr>
          <w:rFonts w:ascii="Segoe UI" w:hAnsi="Segoe UI" w:cs="Segoe UI"/>
          <w:sz w:val="26"/>
          <w:szCs w:val="26"/>
          <w:lang w:val="en"/>
        </w:rPr>
        <w:t xml:space="preserve">Board </w:t>
      </w:r>
      <w:r w:rsidR="00816CA4" w:rsidRPr="00707D51">
        <w:rPr>
          <w:rFonts w:ascii="Segoe UI" w:hAnsi="Segoe UI" w:cs="Segoe UI"/>
          <w:sz w:val="26"/>
          <w:szCs w:val="26"/>
          <w:lang w:val="en"/>
        </w:rPr>
        <w:t>members</w:t>
      </w:r>
      <w:r w:rsidR="004868E9" w:rsidRPr="00707D51">
        <w:rPr>
          <w:rFonts w:ascii="Segoe UI" w:hAnsi="Segoe UI" w:cs="Segoe UI"/>
          <w:sz w:val="26"/>
          <w:szCs w:val="26"/>
          <w:lang w:val="en"/>
        </w:rPr>
        <w:t xml:space="preserve"> present at a Board meeting</w:t>
      </w:r>
      <w:r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6883BCEE" w14:textId="77777777" w:rsidR="004C4516" w:rsidRPr="00707D51" w:rsidRDefault="004C4516" w:rsidP="00464BA4">
      <w:pPr>
        <w:pStyle w:val="ListParagraph"/>
        <w:rPr>
          <w:rFonts w:ascii="Segoe UI" w:hAnsi="Segoe UI" w:cs="Segoe UI"/>
          <w:sz w:val="26"/>
          <w:szCs w:val="26"/>
          <w:lang w:val="en"/>
        </w:rPr>
      </w:pPr>
    </w:p>
    <w:p w14:paraId="44EA3CA4" w14:textId="77777777" w:rsidR="00190D14" w:rsidRPr="00707D51" w:rsidRDefault="00F02DD8" w:rsidP="001D3F56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Attendance</w:t>
      </w:r>
    </w:p>
    <w:p w14:paraId="692541A8" w14:textId="77777777" w:rsidR="00F02DD8" w:rsidRPr="00707D51" w:rsidRDefault="00E72430" w:rsidP="00190D14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Members commit to attending </w:t>
      </w:r>
      <w:proofErr w:type="gramStart"/>
      <w:r w:rsidR="00190D14" w:rsidRPr="00707D51">
        <w:rPr>
          <w:rFonts w:ascii="Segoe UI" w:hAnsi="Segoe UI" w:cs="Segoe UI"/>
          <w:sz w:val="26"/>
          <w:szCs w:val="26"/>
          <w:lang w:val="en"/>
        </w:rPr>
        <w:t>a</w:t>
      </w:r>
      <w:r w:rsidR="00807179" w:rsidRPr="00707D51">
        <w:rPr>
          <w:rFonts w:ascii="Segoe UI" w:hAnsi="Segoe UI" w:cs="Segoe UI"/>
          <w:sz w:val="26"/>
          <w:szCs w:val="26"/>
          <w:lang w:val="en"/>
        </w:rPr>
        <w:t xml:space="preserve"> majority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of</w:t>
      </w:r>
      <w:proofErr w:type="gramEnd"/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B57386" w:rsidRPr="00707D51">
        <w:rPr>
          <w:rFonts w:ascii="Segoe UI" w:hAnsi="Segoe UI" w:cs="Segoe UI"/>
          <w:sz w:val="26"/>
          <w:szCs w:val="26"/>
          <w:lang w:val="en"/>
        </w:rPr>
        <w:t>m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eetings.</w:t>
      </w:r>
    </w:p>
    <w:p w14:paraId="5554C151" w14:textId="77777777" w:rsidR="00816CA4" w:rsidRPr="00707D51" w:rsidRDefault="00816CA4" w:rsidP="00816CA4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Board </w:t>
      </w:r>
      <w:r w:rsidR="001663F1" w:rsidRPr="00707D51">
        <w:rPr>
          <w:rFonts w:ascii="Segoe UI" w:hAnsi="Segoe UI" w:cs="Segoe UI"/>
          <w:sz w:val="26"/>
          <w:szCs w:val="26"/>
          <w:lang w:val="en"/>
        </w:rPr>
        <w:t xml:space="preserve">Chairperson </w:t>
      </w:r>
      <w:r w:rsidR="0035283C" w:rsidRPr="00707D51">
        <w:rPr>
          <w:rFonts w:ascii="Segoe UI" w:hAnsi="Segoe UI" w:cs="Segoe UI"/>
          <w:sz w:val="26"/>
          <w:szCs w:val="26"/>
          <w:lang w:val="en"/>
        </w:rPr>
        <w:t xml:space="preserve">and CEO determine </w:t>
      </w:r>
      <w:r w:rsidR="00507BC3" w:rsidRPr="00707D51">
        <w:rPr>
          <w:rFonts w:ascii="Segoe UI" w:hAnsi="Segoe UI" w:cs="Segoe UI"/>
          <w:sz w:val="26"/>
          <w:szCs w:val="26"/>
          <w:lang w:val="en"/>
        </w:rPr>
        <w:t>whether nonmembers are included</w:t>
      </w:r>
      <w:r w:rsidR="001D01C6" w:rsidRPr="00707D51">
        <w:rPr>
          <w:rFonts w:ascii="Segoe UI" w:hAnsi="Segoe UI" w:cs="Segoe UI"/>
          <w:sz w:val="26"/>
          <w:szCs w:val="26"/>
          <w:lang w:val="en"/>
        </w:rPr>
        <w:t xml:space="preserve"> or excluded from</w:t>
      </w:r>
      <w:r w:rsidR="0035283C" w:rsidRPr="00707D51">
        <w:rPr>
          <w:rFonts w:ascii="Segoe UI" w:hAnsi="Segoe UI" w:cs="Segoe UI"/>
          <w:sz w:val="26"/>
          <w:szCs w:val="26"/>
          <w:lang w:val="en"/>
        </w:rPr>
        <w:t xml:space="preserve"> meetings.</w:t>
      </w:r>
    </w:p>
    <w:p w14:paraId="20F3D626" w14:textId="77777777" w:rsidR="004C4516" w:rsidRPr="00707D51" w:rsidRDefault="004C4516" w:rsidP="00464BA4">
      <w:pPr>
        <w:pStyle w:val="ListParagraph"/>
        <w:ind w:left="1440"/>
        <w:rPr>
          <w:rFonts w:ascii="Segoe UI" w:hAnsi="Segoe UI" w:cs="Segoe UI"/>
          <w:sz w:val="26"/>
          <w:szCs w:val="26"/>
          <w:lang w:val="en"/>
        </w:rPr>
      </w:pPr>
    </w:p>
    <w:p w14:paraId="2F8920DC" w14:textId="77777777" w:rsidR="00F02DD8" w:rsidRPr="00707D51" w:rsidRDefault="001D3F56" w:rsidP="001D3F56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Order of Business </w:t>
      </w:r>
      <w:r w:rsidR="006676CE" w:rsidRPr="00707D51">
        <w:rPr>
          <w:rFonts w:ascii="Segoe UI" w:hAnsi="Segoe UI" w:cs="Segoe UI"/>
          <w:sz w:val="26"/>
          <w:szCs w:val="26"/>
          <w:lang w:val="en"/>
        </w:rPr>
        <w:t>–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FD427D" w:rsidRPr="00707D51">
        <w:rPr>
          <w:rFonts w:ascii="Segoe UI" w:hAnsi="Segoe UI" w:cs="Segoe UI"/>
          <w:sz w:val="26"/>
          <w:szCs w:val="26"/>
          <w:lang w:val="en"/>
        </w:rPr>
        <w:t>A</w:t>
      </w:r>
      <w:r w:rsidR="006676CE" w:rsidRPr="00707D51">
        <w:rPr>
          <w:rFonts w:ascii="Segoe UI" w:hAnsi="Segoe UI" w:cs="Segoe UI"/>
          <w:sz w:val="26"/>
          <w:szCs w:val="26"/>
          <w:lang w:val="en"/>
        </w:rPr>
        <w:t>genda items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FD427D" w:rsidRPr="00707D51">
        <w:rPr>
          <w:rFonts w:ascii="Segoe UI" w:hAnsi="Segoe UI" w:cs="Segoe UI"/>
          <w:sz w:val="26"/>
          <w:szCs w:val="26"/>
          <w:lang w:val="en"/>
        </w:rPr>
        <w:t xml:space="preserve">may </w:t>
      </w:r>
      <w:r w:rsidR="003A73D6" w:rsidRPr="00707D51">
        <w:rPr>
          <w:rFonts w:ascii="Segoe UI" w:hAnsi="Segoe UI" w:cs="Segoe UI"/>
          <w:sz w:val="26"/>
          <w:szCs w:val="26"/>
          <w:lang w:val="en"/>
        </w:rPr>
        <w:t>include</w:t>
      </w:r>
      <w:r w:rsidRPr="00707D51">
        <w:rPr>
          <w:rFonts w:ascii="Segoe UI" w:hAnsi="Segoe UI" w:cs="Segoe UI"/>
          <w:sz w:val="26"/>
          <w:szCs w:val="26"/>
          <w:lang w:val="en"/>
        </w:rPr>
        <w:t>:</w:t>
      </w:r>
    </w:p>
    <w:p w14:paraId="3ABE68FF" w14:textId="77777777" w:rsidR="00F02DD8" w:rsidRPr="00707D51" w:rsidRDefault="005C0803" w:rsidP="001D3F56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Introductions.</w:t>
      </w:r>
    </w:p>
    <w:p w14:paraId="35CEC6A5" w14:textId="77777777" w:rsidR="00F02DD8" w:rsidRPr="00707D51" w:rsidRDefault="00F02DD8" w:rsidP="001D3F56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Action Items, including </w:t>
      </w:r>
      <w:r w:rsidR="00AB5223" w:rsidRPr="00707D51">
        <w:rPr>
          <w:rFonts w:ascii="Segoe UI" w:hAnsi="Segoe UI" w:cs="Segoe UI"/>
          <w:sz w:val="26"/>
          <w:szCs w:val="26"/>
          <w:lang w:val="en"/>
        </w:rPr>
        <w:t>a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pproval of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Board meeting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minutes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from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previous meetings.</w:t>
      </w:r>
    </w:p>
    <w:p w14:paraId="58A770C5" w14:textId="77777777" w:rsidR="00F02DD8" w:rsidRPr="00707D51" w:rsidRDefault="00B26C53" w:rsidP="001D3F56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Corporate, </w:t>
      </w:r>
      <w:r w:rsidR="00F02DD8" w:rsidRPr="00707D51">
        <w:rPr>
          <w:rFonts w:ascii="Segoe UI" w:hAnsi="Segoe UI" w:cs="Segoe UI"/>
          <w:sz w:val="26"/>
          <w:szCs w:val="26"/>
          <w:lang w:val="en"/>
        </w:rPr>
        <w:t>Program</w:t>
      </w:r>
      <w:r w:rsidRPr="00707D51">
        <w:rPr>
          <w:rFonts w:ascii="Segoe UI" w:hAnsi="Segoe UI" w:cs="Segoe UI"/>
          <w:sz w:val="26"/>
          <w:szCs w:val="26"/>
          <w:lang w:val="en"/>
        </w:rPr>
        <w:t>, and Fiscal</w:t>
      </w:r>
      <w:r w:rsidR="00F02DD8" w:rsidRPr="00707D51">
        <w:rPr>
          <w:rFonts w:ascii="Segoe UI" w:hAnsi="Segoe UI" w:cs="Segoe UI"/>
          <w:sz w:val="26"/>
          <w:szCs w:val="26"/>
          <w:lang w:val="en"/>
        </w:rPr>
        <w:t xml:space="preserve"> Reports.</w:t>
      </w:r>
    </w:p>
    <w:p w14:paraId="2A9E24B0" w14:textId="77777777" w:rsidR="00F02DD8" w:rsidRPr="00707D51" w:rsidRDefault="00F02DD8" w:rsidP="001D3F56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Items for discussion and information.</w:t>
      </w:r>
    </w:p>
    <w:p w14:paraId="167E7455" w14:textId="0C419316" w:rsidR="009D6D4E" w:rsidRPr="00707D51" w:rsidRDefault="009D6D4E" w:rsidP="001D3F56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Other.</w:t>
      </w:r>
    </w:p>
    <w:p w14:paraId="456B2D05" w14:textId="77777777" w:rsidR="004C4516" w:rsidRPr="00707D51" w:rsidRDefault="004C4516" w:rsidP="00464BA4">
      <w:pPr>
        <w:pStyle w:val="ListParagraph"/>
        <w:ind w:left="1440"/>
        <w:rPr>
          <w:rFonts w:ascii="Segoe UI" w:hAnsi="Segoe UI" w:cs="Segoe UI"/>
          <w:sz w:val="26"/>
          <w:szCs w:val="26"/>
          <w:lang w:val="en"/>
        </w:rPr>
      </w:pPr>
    </w:p>
    <w:p w14:paraId="0FF235BA" w14:textId="77777777" w:rsidR="00B86627" w:rsidRPr="00707D51" w:rsidRDefault="00647CFB" w:rsidP="00A3045F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Vo</w:t>
      </w:r>
      <w:r w:rsidR="00B86627" w:rsidRPr="00707D51">
        <w:rPr>
          <w:rFonts w:ascii="Segoe UI" w:hAnsi="Segoe UI" w:cs="Segoe UI"/>
          <w:sz w:val="26"/>
          <w:szCs w:val="26"/>
          <w:lang w:val="en"/>
        </w:rPr>
        <w:t>ting</w:t>
      </w:r>
    </w:p>
    <w:p w14:paraId="5A03E67A" w14:textId="77777777" w:rsidR="00A3045F" w:rsidRPr="00707D51" w:rsidRDefault="00E72430" w:rsidP="00B86627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Each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Pr="00707D51">
        <w:rPr>
          <w:rFonts w:ascii="Segoe UI" w:hAnsi="Segoe UI" w:cs="Segoe UI"/>
          <w:sz w:val="26"/>
          <w:szCs w:val="26"/>
          <w:lang w:val="en"/>
        </w:rPr>
        <w:t>member has</w:t>
      </w:r>
      <w:r w:rsidR="0080399A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FC7EC4" w:rsidRPr="00707D51">
        <w:rPr>
          <w:rFonts w:ascii="Segoe UI" w:hAnsi="Segoe UI" w:cs="Segoe UI"/>
          <w:sz w:val="26"/>
          <w:szCs w:val="26"/>
          <w:lang w:val="en"/>
        </w:rPr>
        <w:t>one vote</w:t>
      </w:r>
      <w:r w:rsidR="00FD427D" w:rsidRPr="00707D51">
        <w:rPr>
          <w:rFonts w:ascii="Segoe UI" w:hAnsi="Segoe UI" w:cs="Segoe UI"/>
          <w:sz w:val="26"/>
          <w:szCs w:val="26"/>
          <w:lang w:val="en"/>
        </w:rPr>
        <w:t xml:space="preserve"> when a</w:t>
      </w:r>
      <w:r w:rsidR="00B76772" w:rsidRPr="00707D51">
        <w:rPr>
          <w:rFonts w:ascii="Segoe UI" w:hAnsi="Segoe UI" w:cs="Segoe UI"/>
          <w:sz w:val="26"/>
          <w:szCs w:val="26"/>
          <w:lang w:val="en"/>
        </w:rPr>
        <w:t xml:space="preserve"> quorum is present.</w:t>
      </w:r>
    </w:p>
    <w:p w14:paraId="3BAB0204" w14:textId="5485C12D" w:rsidR="004C4516" w:rsidRPr="00707D51" w:rsidRDefault="00902B34" w:rsidP="00B86627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highlight w:val="yellow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A vote by email or written ballot</w:t>
      </w:r>
      <w:r w:rsidR="00BD221A" w:rsidRPr="00707D51">
        <w:rPr>
          <w:rFonts w:ascii="Segoe UI" w:hAnsi="Segoe UI" w:cs="Segoe UI"/>
          <w:sz w:val="26"/>
          <w:szCs w:val="26"/>
          <w:lang w:val="en"/>
        </w:rPr>
        <w:t xml:space="preserve"> is </w:t>
      </w:r>
      <w:r w:rsidR="00EC6ECA" w:rsidRPr="00707D51">
        <w:rPr>
          <w:rFonts w:ascii="Segoe UI" w:hAnsi="Segoe UI" w:cs="Segoe UI"/>
          <w:sz w:val="26"/>
          <w:szCs w:val="26"/>
          <w:lang w:val="en"/>
        </w:rPr>
        <w:t>acceptable</w:t>
      </w:r>
      <w:r w:rsidR="0090181A" w:rsidRPr="00707D51">
        <w:rPr>
          <w:rFonts w:ascii="Segoe UI" w:hAnsi="Segoe UI" w:cs="Segoe UI"/>
          <w:sz w:val="26"/>
          <w:szCs w:val="26"/>
          <w:lang w:val="en"/>
        </w:rPr>
        <w:t xml:space="preserve"> when a </w:t>
      </w:r>
      <w:r w:rsidR="00DD7753" w:rsidRPr="00707D51">
        <w:rPr>
          <w:rFonts w:ascii="Segoe UI" w:hAnsi="Segoe UI" w:cs="Segoe UI"/>
          <w:sz w:val="26"/>
          <w:szCs w:val="26"/>
          <w:lang w:val="en"/>
        </w:rPr>
        <w:t xml:space="preserve">special </w:t>
      </w:r>
      <w:r w:rsidR="00C91462" w:rsidRPr="00707D51">
        <w:rPr>
          <w:rFonts w:ascii="Segoe UI" w:hAnsi="Segoe UI" w:cs="Segoe UI"/>
          <w:sz w:val="26"/>
          <w:szCs w:val="26"/>
          <w:lang w:val="en"/>
        </w:rPr>
        <w:t xml:space="preserve">vote without a </w:t>
      </w:r>
      <w:r w:rsidR="0090181A" w:rsidRPr="00707D51">
        <w:rPr>
          <w:rFonts w:ascii="Segoe UI" w:hAnsi="Segoe UI" w:cs="Segoe UI"/>
          <w:sz w:val="26"/>
          <w:szCs w:val="26"/>
          <w:lang w:val="en"/>
        </w:rPr>
        <w:t xml:space="preserve">meeting </w:t>
      </w:r>
      <w:r w:rsidR="00C91462" w:rsidRPr="00707D51">
        <w:rPr>
          <w:rFonts w:ascii="Segoe UI" w:hAnsi="Segoe UI" w:cs="Segoe UI"/>
          <w:sz w:val="26"/>
          <w:szCs w:val="26"/>
          <w:lang w:val="en"/>
        </w:rPr>
        <w:t xml:space="preserve">is expedient to </w:t>
      </w:r>
      <w:r w:rsidR="00B4437F" w:rsidRPr="00707D51">
        <w:rPr>
          <w:rFonts w:ascii="Segoe UI" w:hAnsi="Segoe UI" w:cs="Segoe UI"/>
          <w:sz w:val="26"/>
          <w:szCs w:val="26"/>
          <w:lang w:val="en"/>
        </w:rPr>
        <w:t xml:space="preserve">accomplishing </w:t>
      </w:r>
      <w:r w:rsidR="00C91462" w:rsidRPr="00707D51">
        <w:rPr>
          <w:rFonts w:ascii="Segoe UI" w:hAnsi="Segoe UI" w:cs="Segoe UI"/>
          <w:sz w:val="26"/>
          <w:szCs w:val="26"/>
          <w:lang w:val="en"/>
        </w:rPr>
        <w:t>the Board</w:t>
      </w:r>
      <w:r w:rsidR="00B4437F" w:rsidRPr="00707D51">
        <w:rPr>
          <w:rFonts w:ascii="Segoe UI" w:hAnsi="Segoe UI" w:cs="Segoe UI"/>
          <w:sz w:val="26"/>
          <w:szCs w:val="26"/>
          <w:lang w:val="en"/>
        </w:rPr>
        <w:t>’s purposes</w:t>
      </w:r>
      <w:r w:rsidR="00C91462" w:rsidRPr="00707D51">
        <w:rPr>
          <w:rFonts w:ascii="Segoe UI" w:hAnsi="Segoe UI" w:cs="Segoe UI"/>
          <w:sz w:val="26"/>
          <w:szCs w:val="26"/>
          <w:lang w:val="en"/>
        </w:rPr>
        <w:t>.</w:t>
      </w:r>
      <w:r w:rsidR="003456B8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3456B8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An email vote requires </w:t>
      </w:r>
      <w:r w:rsidR="001953FD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E-votes require </w:t>
      </w:r>
      <w:r w:rsidR="00651447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an option for a phone call </w:t>
      </w:r>
      <w:r w:rsidR="001953FD" w:rsidRPr="00707D51">
        <w:rPr>
          <w:rFonts w:ascii="Segoe UI" w:hAnsi="Segoe UI" w:cs="Segoe UI"/>
          <w:sz w:val="26"/>
          <w:szCs w:val="26"/>
          <w:highlight w:val="yellow"/>
          <w:lang w:val="en"/>
        </w:rPr>
        <w:t>to</w:t>
      </w:r>
      <w:r w:rsidR="00651447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 </w:t>
      </w:r>
      <w:r w:rsidR="00DA1C83">
        <w:rPr>
          <w:rFonts w:ascii="Segoe UI" w:hAnsi="Segoe UI" w:cs="Segoe UI"/>
          <w:sz w:val="26"/>
          <w:szCs w:val="26"/>
          <w:highlight w:val="yellow"/>
          <w:lang w:val="en"/>
        </w:rPr>
        <w:t>provide a forum to ask</w:t>
      </w:r>
      <w:r w:rsidR="00651447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 questions</w:t>
      </w:r>
      <w:r w:rsidR="001953FD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 and </w:t>
      </w:r>
      <w:r w:rsidR="009E6967" w:rsidRPr="00707D51">
        <w:rPr>
          <w:rFonts w:ascii="Segoe UI" w:hAnsi="Segoe UI" w:cs="Segoe UI"/>
          <w:sz w:val="26"/>
          <w:szCs w:val="26"/>
          <w:highlight w:val="yellow"/>
          <w:lang w:val="en"/>
        </w:rPr>
        <w:t>discuss.</w:t>
      </w:r>
      <w:r w:rsidR="00651447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 </w:t>
      </w:r>
      <w:r w:rsidR="009E6967" w:rsidRPr="00707D51">
        <w:rPr>
          <w:rFonts w:ascii="Segoe UI" w:hAnsi="Segoe UI" w:cs="Segoe UI"/>
          <w:sz w:val="26"/>
          <w:szCs w:val="26"/>
          <w:highlight w:val="yellow"/>
          <w:lang w:val="en"/>
        </w:rPr>
        <w:t>E-votes require all</w:t>
      </w:r>
      <w:r w:rsidR="00651447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 </w:t>
      </w:r>
      <w:r w:rsidR="003456B8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Board Members </w:t>
      </w:r>
      <w:r w:rsidR="009E6967" w:rsidRPr="00707D51">
        <w:rPr>
          <w:rFonts w:ascii="Segoe UI" w:hAnsi="Segoe UI" w:cs="Segoe UI"/>
          <w:sz w:val="26"/>
          <w:szCs w:val="26"/>
          <w:highlight w:val="yellow"/>
          <w:lang w:val="en"/>
        </w:rPr>
        <w:t>vote</w:t>
      </w:r>
      <w:r w:rsidR="00DA1C83">
        <w:rPr>
          <w:rFonts w:ascii="Segoe UI" w:hAnsi="Segoe UI" w:cs="Segoe UI"/>
          <w:sz w:val="26"/>
          <w:szCs w:val="26"/>
          <w:highlight w:val="yellow"/>
          <w:lang w:val="en"/>
        </w:rPr>
        <w:t xml:space="preserve"> by a reply all response</w:t>
      </w:r>
      <w:r w:rsidR="00EF716D" w:rsidRPr="00707D51">
        <w:rPr>
          <w:rFonts w:ascii="Segoe UI" w:hAnsi="Segoe UI" w:cs="Segoe UI"/>
          <w:sz w:val="26"/>
          <w:szCs w:val="26"/>
          <w:highlight w:val="yellow"/>
          <w:lang w:val="en"/>
        </w:rPr>
        <w:t xml:space="preserve">. </w:t>
      </w:r>
      <w:r w:rsidR="009E6967" w:rsidRPr="00707D51">
        <w:rPr>
          <w:rFonts w:ascii="Segoe UI" w:hAnsi="Segoe UI" w:cs="Segoe UI"/>
          <w:sz w:val="26"/>
          <w:szCs w:val="26"/>
          <w:highlight w:val="yellow"/>
          <w:lang w:val="en"/>
        </w:rPr>
        <w:t>All e-votes will be entered into the minutes of the next board meeting.</w:t>
      </w:r>
      <w:r w:rsidR="009E6967" w:rsidRPr="00707D51">
        <w:rPr>
          <w:rFonts w:ascii="Segoe UI" w:hAnsi="Segoe UI" w:cs="Segoe UI"/>
          <w:color w:val="FF0000"/>
          <w:sz w:val="26"/>
          <w:szCs w:val="26"/>
          <w:highlight w:val="yellow"/>
          <w:lang w:val="en"/>
        </w:rPr>
        <w:t xml:space="preserve"> </w:t>
      </w:r>
      <w:r w:rsidR="00651447" w:rsidRPr="00707D51">
        <w:rPr>
          <w:rFonts w:ascii="Segoe UI" w:hAnsi="Segoe UI" w:cs="Segoe UI"/>
          <w:color w:val="FF0000"/>
          <w:sz w:val="26"/>
          <w:szCs w:val="26"/>
          <w:highlight w:val="yellow"/>
          <w:lang w:val="en"/>
        </w:rPr>
        <w:t xml:space="preserve"> </w:t>
      </w:r>
    </w:p>
    <w:p w14:paraId="62ADC237" w14:textId="200F6E28" w:rsidR="00647CFB" w:rsidRPr="00707D51" w:rsidRDefault="00647CFB" w:rsidP="00464BA4">
      <w:pPr>
        <w:pStyle w:val="ListParagraph"/>
        <w:ind w:left="1440"/>
        <w:rPr>
          <w:rFonts w:ascii="Segoe UI" w:hAnsi="Segoe UI" w:cs="Segoe UI"/>
          <w:sz w:val="26"/>
          <w:szCs w:val="26"/>
          <w:lang w:val="en"/>
        </w:rPr>
      </w:pPr>
    </w:p>
    <w:p w14:paraId="3F00A766" w14:textId="77777777" w:rsidR="00331F57" w:rsidRPr="00707D51" w:rsidRDefault="0089702C" w:rsidP="00901543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Electronic </w:t>
      </w:r>
      <w:r w:rsidR="00CA5290" w:rsidRPr="00707D51">
        <w:rPr>
          <w:rFonts w:ascii="Segoe UI" w:hAnsi="Segoe UI" w:cs="Segoe UI"/>
          <w:sz w:val="26"/>
          <w:szCs w:val="26"/>
          <w:lang w:val="en"/>
        </w:rPr>
        <w:t xml:space="preserve">meeting </w:t>
      </w:r>
      <w:r w:rsidR="004779C9" w:rsidRPr="00707D51">
        <w:rPr>
          <w:rFonts w:ascii="Segoe UI" w:hAnsi="Segoe UI" w:cs="Segoe UI"/>
          <w:sz w:val="26"/>
          <w:szCs w:val="26"/>
          <w:lang w:val="en"/>
        </w:rPr>
        <w:t>participation</w:t>
      </w:r>
    </w:p>
    <w:p w14:paraId="1722D1B8" w14:textId="77777777" w:rsidR="00E62D41" w:rsidRPr="00707D51" w:rsidRDefault="006354D1" w:rsidP="00331F57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Board</w:t>
      </w:r>
      <w:r w:rsidR="00497E57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1A0542" w:rsidRPr="00707D51">
        <w:rPr>
          <w:rFonts w:ascii="Segoe UI" w:hAnsi="Segoe UI" w:cs="Segoe UI"/>
          <w:sz w:val="26"/>
          <w:szCs w:val="26"/>
          <w:lang w:val="en"/>
        </w:rPr>
        <w:t xml:space="preserve">members </w:t>
      </w:r>
      <w:r w:rsidRPr="00707D51">
        <w:rPr>
          <w:rFonts w:ascii="Segoe UI" w:hAnsi="Segoe UI" w:cs="Segoe UI"/>
          <w:sz w:val="26"/>
          <w:szCs w:val="26"/>
          <w:lang w:val="en"/>
        </w:rPr>
        <w:t>may</w:t>
      </w:r>
      <w:r w:rsidR="001A0542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DD0080" w:rsidRPr="00707D51">
        <w:rPr>
          <w:rFonts w:ascii="Segoe UI" w:hAnsi="Segoe UI" w:cs="Segoe UI"/>
          <w:sz w:val="26"/>
          <w:szCs w:val="26"/>
          <w:lang w:val="en"/>
        </w:rPr>
        <w:t>attend</w:t>
      </w:r>
      <w:r w:rsidR="001A0542" w:rsidRPr="00707D51">
        <w:rPr>
          <w:rFonts w:ascii="Segoe UI" w:hAnsi="Segoe UI" w:cs="Segoe UI"/>
          <w:sz w:val="26"/>
          <w:szCs w:val="26"/>
          <w:lang w:val="en"/>
        </w:rPr>
        <w:t xml:space="preserve"> a meeting via electronic means</w:t>
      </w:r>
      <w:r w:rsidR="00A66281" w:rsidRPr="00707D51">
        <w:rPr>
          <w:rFonts w:ascii="Segoe UI" w:hAnsi="Segoe UI" w:cs="Segoe UI"/>
          <w:sz w:val="26"/>
          <w:szCs w:val="26"/>
          <w:lang w:val="en"/>
        </w:rPr>
        <w:t>, including</w:t>
      </w:r>
      <w:r w:rsidR="0089702C" w:rsidRPr="00707D51">
        <w:rPr>
          <w:rFonts w:ascii="Segoe UI" w:hAnsi="Segoe UI" w:cs="Segoe UI"/>
          <w:sz w:val="26"/>
          <w:szCs w:val="26"/>
          <w:lang w:val="en"/>
        </w:rPr>
        <w:t xml:space="preserve"> tele, audio, </w:t>
      </w:r>
      <w:r w:rsidR="00301EE5" w:rsidRPr="00707D51">
        <w:rPr>
          <w:rFonts w:ascii="Segoe UI" w:hAnsi="Segoe UI" w:cs="Segoe UI"/>
          <w:sz w:val="26"/>
          <w:szCs w:val="26"/>
          <w:lang w:val="en"/>
        </w:rPr>
        <w:t>and</w:t>
      </w:r>
      <w:r w:rsidR="0089702C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A66281" w:rsidRPr="00707D51">
        <w:rPr>
          <w:rFonts w:ascii="Segoe UI" w:hAnsi="Segoe UI" w:cs="Segoe UI"/>
          <w:sz w:val="26"/>
          <w:szCs w:val="26"/>
          <w:lang w:val="en"/>
        </w:rPr>
        <w:t>video conferencing</w:t>
      </w:r>
      <w:r w:rsidR="0089702C" w:rsidRPr="00707D51">
        <w:rPr>
          <w:rFonts w:ascii="Segoe UI" w:hAnsi="Segoe UI" w:cs="Segoe UI"/>
          <w:sz w:val="26"/>
          <w:szCs w:val="26"/>
          <w:lang w:val="en"/>
        </w:rPr>
        <w:t>.</w:t>
      </w:r>
      <w:r w:rsidR="008C7B15" w:rsidRPr="00707D51">
        <w:rPr>
          <w:rFonts w:ascii="Segoe UI" w:hAnsi="Segoe UI" w:cs="Segoe UI"/>
          <w:sz w:val="26"/>
          <w:szCs w:val="26"/>
          <w:lang w:val="en"/>
        </w:rPr>
        <w:t xml:space="preserve">  </w:t>
      </w:r>
    </w:p>
    <w:p w14:paraId="2DD43545" w14:textId="77777777" w:rsidR="00E62D41" w:rsidRPr="00707D51" w:rsidRDefault="009E30E9" w:rsidP="00E62D41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M</w:t>
      </w:r>
      <w:r w:rsidR="00301EE5" w:rsidRPr="00707D51">
        <w:rPr>
          <w:rFonts w:ascii="Segoe UI" w:hAnsi="Segoe UI" w:cs="Segoe UI"/>
          <w:sz w:val="26"/>
          <w:szCs w:val="26"/>
          <w:lang w:val="en"/>
        </w:rPr>
        <w:t>embers participating electronic</w:t>
      </w:r>
      <w:r w:rsidR="00D40380" w:rsidRPr="00707D51">
        <w:rPr>
          <w:rFonts w:ascii="Segoe UI" w:hAnsi="Segoe UI" w:cs="Segoe UI"/>
          <w:sz w:val="26"/>
          <w:szCs w:val="26"/>
          <w:lang w:val="en"/>
        </w:rPr>
        <w:t>ally</w:t>
      </w:r>
      <w:r w:rsidR="00301EE5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901543" w:rsidRPr="00707D51">
        <w:rPr>
          <w:rFonts w:ascii="Segoe UI" w:hAnsi="Segoe UI" w:cs="Segoe UI"/>
          <w:sz w:val="26"/>
          <w:szCs w:val="26"/>
          <w:lang w:val="en"/>
        </w:rPr>
        <w:t>have</w:t>
      </w:r>
      <w:r w:rsidR="008C7B15" w:rsidRPr="00707D51">
        <w:rPr>
          <w:rFonts w:ascii="Segoe UI" w:hAnsi="Segoe UI" w:cs="Segoe UI"/>
          <w:sz w:val="26"/>
          <w:szCs w:val="26"/>
          <w:lang w:val="en"/>
        </w:rPr>
        <w:t xml:space="preserve"> equal access to </w:t>
      </w:r>
      <w:r w:rsidR="00AC2B80" w:rsidRPr="00707D51">
        <w:rPr>
          <w:rFonts w:ascii="Segoe UI" w:hAnsi="Segoe UI" w:cs="Segoe UI"/>
          <w:sz w:val="26"/>
          <w:szCs w:val="26"/>
          <w:lang w:val="en"/>
        </w:rPr>
        <w:t>discussions</w:t>
      </w:r>
      <w:r w:rsidR="008C7B15" w:rsidRPr="00707D51">
        <w:rPr>
          <w:rFonts w:ascii="Segoe UI" w:hAnsi="Segoe UI" w:cs="Segoe UI"/>
          <w:sz w:val="26"/>
          <w:szCs w:val="26"/>
          <w:lang w:val="en"/>
        </w:rPr>
        <w:t xml:space="preserve">, documents, and </w:t>
      </w:r>
      <w:r w:rsidR="005D3D36" w:rsidRPr="00707D51">
        <w:rPr>
          <w:rFonts w:ascii="Segoe UI" w:hAnsi="Segoe UI" w:cs="Segoe UI"/>
          <w:sz w:val="26"/>
          <w:szCs w:val="26"/>
          <w:lang w:val="en"/>
        </w:rPr>
        <w:t>presentations</w:t>
      </w:r>
      <w:r w:rsidR="00E62D41" w:rsidRPr="00707D51">
        <w:rPr>
          <w:rFonts w:ascii="Segoe UI" w:hAnsi="Segoe UI" w:cs="Segoe UI"/>
          <w:sz w:val="26"/>
          <w:szCs w:val="26"/>
          <w:lang w:val="en"/>
        </w:rPr>
        <w:t>, unless a participant waives their right</w:t>
      </w:r>
      <w:r w:rsidR="00497E57" w:rsidRPr="00707D51">
        <w:rPr>
          <w:rFonts w:ascii="Segoe UI" w:hAnsi="Segoe UI" w:cs="Segoe UI"/>
          <w:sz w:val="26"/>
          <w:szCs w:val="26"/>
          <w:lang w:val="en"/>
        </w:rPr>
        <w:t xml:space="preserve"> to </w:t>
      </w:r>
      <w:r w:rsidR="004944BA" w:rsidRPr="00707D51">
        <w:rPr>
          <w:rFonts w:ascii="Segoe UI" w:hAnsi="Segoe UI" w:cs="Segoe UI"/>
          <w:sz w:val="26"/>
          <w:szCs w:val="26"/>
          <w:lang w:val="en"/>
        </w:rPr>
        <w:t xml:space="preserve">such </w:t>
      </w:r>
      <w:r w:rsidR="00E62D41" w:rsidRPr="00707D51">
        <w:rPr>
          <w:rFonts w:ascii="Segoe UI" w:hAnsi="Segoe UI" w:cs="Segoe UI"/>
          <w:sz w:val="26"/>
          <w:szCs w:val="26"/>
          <w:lang w:val="en"/>
        </w:rPr>
        <w:t>access.</w:t>
      </w:r>
    </w:p>
    <w:p w14:paraId="410C5F19" w14:textId="77777777" w:rsidR="0089702C" w:rsidRPr="00707D51" w:rsidRDefault="005D3D36" w:rsidP="00E62D41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Attendees have </w:t>
      </w:r>
      <w:r w:rsidR="00E70220" w:rsidRPr="00707D51">
        <w:rPr>
          <w:rFonts w:ascii="Segoe UI" w:hAnsi="Segoe UI" w:cs="Segoe UI"/>
          <w:sz w:val="26"/>
          <w:szCs w:val="26"/>
          <w:lang w:val="en"/>
        </w:rPr>
        <w:t>an equal opportunity</w:t>
      </w:r>
      <w:r w:rsidR="00F542A0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E70220" w:rsidRPr="00707D51">
        <w:rPr>
          <w:rFonts w:ascii="Segoe UI" w:hAnsi="Segoe UI" w:cs="Segoe UI"/>
          <w:sz w:val="26"/>
          <w:szCs w:val="26"/>
          <w:lang w:val="en"/>
        </w:rPr>
        <w:t>to</w:t>
      </w:r>
      <w:r w:rsidR="00F542A0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E70220" w:rsidRPr="00707D51">
        <w:rPr>
          <w:rFonts w:ascii="Segoe UI" w:hAnsi="Segoe UI" w:cs="Segoe UI"/>
          <w:sz w:val="26"/>
          <w:szCs w:val="26"/>
          <w:lang w:val="en"/>
        </w:rPr>
        <w:t>vote</w:t>
      </w:r>
      <w:r w:rsidR="00E62D41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12A9236B" w14:textId="77777777" w:rsidR="00D40380" w:rsidRPr="00707D51" w:rsidRDefault="00B561A0" w:rsidP="00E62D41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Proper</w:t>
      </w:r>
      <w:r w:rsidR="00125CDF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D40380" w:rsidRPr="00707D51">
        <w:rPr>
          <w:rFonts w:ascii="Segoe UI" w:hAnsi="Segoe UI" w:cs="Segoe UI"/>
          <w:sz w:val="26"/>
          <w:szCs w:val="26"/>
          <w:lang w:val="en"/>
        </w:rPr>
        <w:t xml:space="preserve">equipment </w:t>
      </w:r>
      <w:r w:rsidR="009E30E9" w:rsidRPr="00707D51">
        <w:rPr>
          <w:rFonts w:ascii="Segoe UI" w:hAnsi="Segoe UI" w:cs="Segoe UI"/>
          <w:sz w:val="26"/>
          <w:szCs w:val="26"/>
          <w:lang w:val="en"/>
        </w:rPr>
        <w:t>a</w:t>
      </w:r>
      <w:r w:rsidR="00D40380" w:rsidRPr="00707D51">
        <w:rPr>
          <w:rFonts w:ascii="Segoe UI" w:hAnsi="Segoe UI" w:cs="Segoe UI"/>
          <w:sz w:val="26"/>
          <w:szCs w:val="26"/>
          <w:lang w:val="en"/>
        </w:rPr>
        <w:t>nd software</w:t>
      </w:r>
      <w:r w:rsidR="00580604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Pr="00707D51">
        <w:rPr>
          <w:rFonts w:ascii="Segoe UI" w:hAnsi="Segoe UI" w:cs="Segoe UI"/>
          <w:sz w:val="26"/>
          <w:szCs w:val="26"/>
          <w:lang w:val="en"/>
        </w:rPr>
        <w:t>are required to participate electronically</w:t>
      </w:r>
      <w:r w:rsidR="00D40380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7DC07178" w14:textId="2E8AEBD2" w:rsidR="00E9465C" w:rsidRPr="00707D51" w:rsidRDefault="00E9465C" w:rsidP="00E9465C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Reference Career Path Services Policy #31 – Technology and Social Media/Networking</w:t>
      </w:r>
      <w:r w:rsidR="004C4516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05EDE65F" w14:textId="77777777" w:rsidR="004C4516" w:rsidRPr="00707D51" w:rsidRDefault="004C4516" w:rsidP="00464BA4">
      <w:pPr>
        <w:pStyle w:val="ListParagraph"/>
        <w:ind w:left="1440"/>
        <w:rPr>
          <w:rFonts w:ascii="Segoe UI" w:hAnsi="Segoe UI" w:cs="Segoe UI"/>
          <w:sz w:val="26"/>
          <w:szCs w:val="26"/>
          <w:lang w:val="en"/>
        </w:rPr>
      </w:pPr>
    </w:p>
    <w:p w14:paraId="5BFC34FF" w14:textId="4AB86359" w:rsidR="000D0F3C" w:rsidRPr="00707D51" w:rsidRDefault="000D0F3C" w:rsidP="004779C9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Executive Committee and its meetings</w:t>
      </w:r>
    </w:p>
    <w:p w14:paraId="4C153438" w14:textId="7EDB9CEE" w:rsidR="000D0F3C" w:rsidRPr="00707D51" w:rsidRDefault="000D0F3C" w:rsidP="000D0F3C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The Executive Committee is comprised of the current Chair, the past Chair, and the Secretary.</w:t>
      </w:r>
    </w:p>
    <w:p w14:paraId="1EC82261" w14:textId="54E0528E" w:rsidR="000D0F3C" w:rsidRPr="00707D51" w:rsidRDefault="000D0F3C" w:rsidP="000D0F3C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The Committee meets six weeks after the regularly scheduled Board meetings at the corporate headquarters, as needed.</w:t>
      </w:r>
    </w:p>
    <w:p w14:paraId="3CCC05E0" w14:textId="77777777" w:rsidR="000D0F3C" w:rsidRPr="00707D51" w:rsidRDefault="000D0F3C" w:rsidP="000D0F3C">
      <w:pPr>
        <w:rPr>
          <w:rFonts w:ascii="Segoe UI" w:hAnsi="Segoe UI" w:cs="Segoe UI"/>
          <w:sz w:val="26"/>
          <w:szCs w:val="26"/>
          <w:highlight w:val="yellow"/>
          <w:lang w:val="en"/>
        </w:rPr>
      </w:pPr>
    </w:p>
    <w:p w14:paraId="4A20516B" w14:textId="77777777" w:rsidR="000D0F3C" w:rsidRPr="00707D51" w:rsidRDefault="000D0F3C" w:rsidP="000D0F3C">
      <w:pPr>
        <w:pStyle w:val="ListParagraph"/>
        <w:ind w:left="1440"/>
        <w:rPr>
          <w:rFonts w:ascii="Segoe UI" w:hAnsi="Segoe UI" w:cs="Segoe UI"/>
          <w:sz w:val="26"/>
          <w:szCs w:val="26"/>
          <w:lang w:val="en"/>
        </w:rPr>
      </w:pPr>
    </w:p>
    <w:p w14:paraId="5ACE123C" w14:textId="758A0CAD" w:rsidR="004944BA" w:rsidRPr="00707D51" w:rsidRDefault="004779C9" w:rsidP="004779C9">
      <w:pPr>
        <w:pStyle w:val="ListParagraph"/>
        <w:numPr>
          <w:ilvl w:val="0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Special m</w:t>
      </w:r>
      <w:r w:rsidR="004944BA" w:rsidRPr="00707D51">
        <w:rPr>
          <w:rFonts w:ascii="Segoe UI" w:hAnsi="Segoe UI" w:cs="Segoe UI"/>
          <w:sz w:val="26"/>
          <w:szCs w:val="26"/>
          <w:lang w:val="en"/>
        </w:rPr>
        <w:t>eetings</w:t>
      </w:r>
    </w:p>
    <w:p w14:paraId="2E9E7B90" w14:textId="03BE83FF" w:rsidR="00B47CE5" w:rsidRPr="00707D51" w:rsidRDefault="004779C9" w:rsidP="00125CDF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A</w:t>
      </w:r>
      <w:r w:rsidR="00B4437F" w:rsidRPr="00707D51">
        <w:rPr>
          <w:rFonts w:ascii="Segoe UI" w:hAnsi="Segoe UI" w:cs="Segoe UI"/>
          <w:sz w:val="26"/>
          <w:szCs w:val="26"/>
          <w:lang w:val="en"/>
        </w:rPr>
        <w:t>t a regular</w:t>
      </w:r>
      <w:r w:rsidR="000219D6" w:rsidRPr="00707D51">
        <w:rPr>
          <w:rFonts w:ascii="Segoe UI" w:hAnsi="Segoe UI" w:cs="Segoe UI"/>
          <w:sz w:val="26"/>
          <w:szCs w:val="26"/>
          <w:lang w:val="en"/>
        </w:rPr>
        <w:t>ly scheduled</w:t>
      </w:r>
      <w:r w:rsidR="00B4437F" w:rsidRPr="00707D51">
        <w:rPr>
          <w:rFonts w:ascii="Segoe UI" w:hAnsi="Segoe UI" w:cs="Segoe UI"/>
          <w:sz w:val="26"/>
          <w:szCs w:val="26"/>
          <w:lang w:val="en"/>
        </w:rPr>
        <w:t xml:space="preserve"> Board meeting, </w:t>
      </w:r>
      <w:r w:rsidR="00622F94" w:rsidRPr="00707D51">
        <w:rPr>
          <w:rFonts w:ascii="Segoe UI" w:hAnsi="Segoe UI" w:cs="Segoe UI"/>
          <w:sz w:val="26"/>
          <w:szCs w:val="26"/>
          <w:lang w:val="en"/>
        </w:rPr>
        <w:t xml:space="preserve">or at another time when conditions warrant it, </w:t>
      </w:r>
      <w:r w:rsidR="00B4437F" w:rsidRPr="00707D51">
        <w:rPr>
          <w:rFonts w:ascii="Segoe UI" w:hAnsi="Segoe UI" w:cs="Segoe UI"/>
          <w:sz w:val="26"/>
          <w:szCs w:val="26"/>
          <w:lang w:val="en"/>
        </w:rPr>
        <w:t>a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ny Board member or the CEO </w:t>
      </w:r>
      <w:r w:rsidR="004944BA" w:rsidRPr="00707D51">
        <w:rPr>
          <w:rFonts w:ascii="Segoe UI" w:hAnsi="Segoe UI" w:cs="Segoe UI"/>
          <w:sz w:val="26"/>
          <w:szCs w:val="26"/>
          <w:lang w:val="en"/>
        </w:rPr>
        <w:t>may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request a special meeting.</w:t>
      </w:r>
    </w:p>
    <w:p w14:paraId="013D042C" w14:textId="473065FB" w:rsidR="00172D09" w:rsidRPr="00707D51" w:rsidRDefault="009E3439" w:rsidP="00464BA4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A</w:t>
      </w:r>
      <w:r w:rsidR="00507ADB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B47CE5" w:rsidRPr="00707D51">
        <w:rPr>
          <w:rFonts w:ascii="Segoe UI" w:hAnsi="Segoe UI" w:cs="Segoe UI"/>
          <w:sz w:val="26"/>
          <w:szCs w:val="26"/>
          <w:lang w:val="en"/>
        </w:rPr>
        <w:t>Board vote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622F94" w:rsidRPr="00707D51">
        <w:rPr>
          <w:rFonts w:ascii="Segoe UI" w:hAnsi="Segoe UI" w:cs="Segoe UI"/>
          <w:sz w:val="26"/>
          <w:szCs w:val="26"/>
          <w:lang w:val="en"/>
        </w:rPr>
        <w:t>may be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required before </w:t>
      </w:r>
      <w:r w:rsidR="00E46DFF" w:rsidRPr="00707D51">
        <w:rPr>
          <w:rFonts w:ascii="Segoe UI" w:hAnsi="Segoe UI" w:cs="Segoe UI"/>
          <w:sz w:val="26"/>
          <w:szCs w:val="26"/>
          <w:lang w:val="en"/>
        </w:rPr>
        <w:t>hold</w:t>
      </w:r>
      <w:r w:rsidRPr="00707D51">
        <w:rPr>
          <w:rFonts w:ascii="Segoe UI" w:hAnsi="Segoe UI" w:cs="Segoe UI"/>
          <w:sz w:val="26"/>
          <w:szCs w:val="26"/>
          <w:lang w:val="en"/>
        </w:rPr>
        <w:t>ing</w:t>
      </w:r>
      <w:r w:rsidR="00E46DFF" w:rsidRPr="00707D51">
        <w:rPr>
          <w:rFonts w:ascii="Segoe UI" w:hAnsi="Segoe UI" w:cs="Segoe UI"/>
          <w:sz w:val="26"/>
          <w:szCs w:val="26"/>
          <w:lang w:val="en"/>
        </w:rPr>
        <w:t xml:space="preserve"> a </w:t>
      </w:r>
      <w:r w:rsidR="00B47CE5" w:rsidRPr="00707D51">
        <w:rPr>
          <w:rFonts w:ascii="Segoe UI" w:hAnsi="Segoe UI" w:cs="Segoe UI"/>
          <w:sz w:val="26"/>
          <w:szCs w:val="26"/>
          <w:lang w:val="en"/>
        </w:rPr>
        <w:t>sp</w:t>
      </w:r>
      <w:r w:rsidR="00507ADB" w:rsidRPr="00707D51">
        <w:rPr>
          <w:rFonts w:ascii="Segoe UI" w:hAnsi="Segoe UI" w:cs="Segoe UI"/>
          <w:sz w:val="26"/>
          <w:szCs w:val="26"/>
          <w:lang w:val="en"/>
        </w:rPr>
        <w:t>ecial meeting.</w:t>
      </w:r>
    </w:p>
    <w:p w14:paraId="715C89B5" w14:textId="7148D5B4" w:rsidR="00172D09" w:rsidRPr="00707D51" w:rsidRDefault="00172D09" w:rsidP="00464BA4">
      <w:pPr>
        <w:pStyle w:val="ListParagraph"/>
        <w:numPr>
          <w:ilvl w:val="1"/>
          <w:numId w:val="2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At the discretion of the Board Chair and the CEO, a special meeting may be held when it is expedient to accomplishing the Board’s purposes.</w:t>
      </w:r>
    </w:p>
    <w:p w14:paraId="710CAB05" w14:textId="77777777" w:rsidR="001D3F56" w:rsidRPr="00707D51" w:rsidRDefault="001D3F56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2C2DAF99" w14:textId="77777777" w:rsidR="001D3F56" w:rsidRPr="00707D51" w:rsidRDefault="00E825F3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Bylaw </w:t>
      </w:r>
      <w:r w:rsidR="005544B3" w:rsidRPr="00707D51">
        <w:rPr>
          <w:rFonts w:ascii="Segoe UI" w:hAnsi="Segoe UI" w:cs="Segoe UI"/>
          <w:sz w:val="26"/>
          <w:szCs w:val="26"/>
          <w:lang w:val="en"/>
        </w:rPr>
        <w:t>V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- Fiscal Year</w:t>
      </w:r>
    </w:p>
    <w:p w14:paraId="6FB63A46" w14:textId="77777777" w:rsidR="001D3F56" w:rsidRPr="00707D51" w:rsidRDefault="001D3F56" w:rsidP="00F02DD8">
      <w:pPr>
        <w:pStyle w:val="ListParagraph"/>
        <w:numPr>
          <w:ilvl w:val="0"/>
          <w:numId w:val="27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The Fiscal Year of the </w:t>
      </w:r>
      <w:r w:rsidR="00D51595" w:rsidRPr="00707D51">
        <w:rPr>
          <w:rFonts w:ascii="Segoe UI" w:hAnsi="Segoe UI" w:cs="Segoe UI"/>
          <w:sz w:val="26"/>
          <w:szCs w:val="26"/>
          <w:lang w:val="en"/>
        </w:rPr>
        <w:t>c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orporation </w:t>
      </w:r>
      <w:r w:rsidR="00D51595" w:rsidRPr="00707D51">
        <w:rPr>
          <w:rFonts w:ascii="Segoe UI" w:hAnsi="Segoe UI" w:cs="Segoe UI"/>
          <w:sz w:val="26"/>
          <w:szCs w:val="26"/>
          <w:lang w:val="en"/>
        </w:rPr>
        <w:t xml:space="preserve">is </w:t>
      </w:r>
      <w:r w:rsidRPr="00707D51">
        <w:rPr>
          <w:rFonts w:ascii="Segoe UI" w:hAnsi="Segoe UI" w:cs="Segoe UI"/>
          <w:sz w:val="26"/>
          <w:szCs w:val="26"/>
          <w:lang w:val="en"/>
        </w:rPr>
        <w:t>July 1</w:t>
      </w:r>
      <w:r w:rsidR="004731FD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D51595" w:rsidRPr="00707D51">
        <w:rPr>
          <w:rFonts w:ascii="Segoe UI" w:hAnsi="Segoe UI" w:cs="Segoe UI"/>
          <w:sz w:val="26"/>
          <w:szCs w:val="26"/>
          <w:lang w:val="en"/>
        </w:rPr>
        <w:t>through June 30.</w:t>
      </w:r>
    </w:p>
    <w:p w14:paraId="7357D4A6" w14:textId="77777777" w:rsidR="003417CA" w:rsidRPr="00707D51" w:rsidRDefault="003417CA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0B85D899" w14:textId="77777777" w:rsidR="00F02DD8" w:rsidRPr="00707D51" w:rsidRDefault="00E825F3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Bylaw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VI - Books and Records</w:t>
      </w:r>
    </w:p>
    <w:p w14:paraId="50071605" w14:textId="0B01BBB7" w:rsidR="00A02DD4" w:rsidRPr="00707D51" w:rsidRDefault="00AB6955" w:rsidP="003D3363">
      <w:pPr>
        <w:pStyle w:val="ListParagraph"/>
        <w:numPr>
          <w:ilvl w:val="0"/>
          <w:numId w:val="28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All c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orpor</w:t>
      </w:r>
      <w:r w:rsidRPr="00707D51">
        <w:rPr>
          <w:rFonts w:ascii="Segoe UI" w:hAnsi="Segoe UI" w:cs="Segoe UI"/>
          <w:sz w:val="26"/>
          <w:szCs w:val="26"/>
          <w:lang w:val="en"/>
        </w:rPr>
        <w:t>ate records and Board minutes reside</w:t>
      </w:r>
      <w:r w:rsidR="00D51595" w:rsidRPr="00707D51">
        <w:rPr>
          <w:rFonts w:ascii="Segoe UI" w:hAnsi="Segoe UI" w:cs="Segoe UI"/>
          <w:sz w:val="26"/>
          <w:szCs w:val="26"/>
          <w:lang w:val="en"/>
        </w:rPr>
        <w:t xml:space="preserve"> at the </w:t>
      </w:r>
      <w:r w:rsidR="00EB3252" w:rsidRPr="00707D51">
        <w:rPr>
          <w:rFonts w:ascii="Segoe UI" w:hAnsi="Segoe UI" w:cs="Segoe UI"/>
          <w:sz w:val="26"/>
          <w:szCs w:val="26"/>
          <w:lang w:val="en"/>
        </w:rPr>
        <w:t xml:space="preserve">corporate </w:t>
      </w:r>
      <w:r w:rsidR="00D51595" w:rsidRPr="00707D51">
        <w:rPr>
          <w:rFonts w:ascii="Segoe UI" w:hAnsi="Segoe UI" w:cs="Segoe UI"/>
          <w:sz w:val="26"/>
          <w:szCs w:val="26"/>
          <w:lang w:val="en"/>
        </w:rPr>
        <w:t>headquarters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07D940DA" w14:textId="77777777" w:rsidR="00A02DD4" w:rsidRPr="00707D51" w:rsidRDefault="00A02DD4" w:rsidP="00464BA4">
      <w:pPr>
        <w:rPr>
          <w:rFonts w:ascii="Segoe UI" w:hAnsi="Segoe UI" w:cs="Segoe UI"/>
          <w:sz w:val="26"/>
          <w:szCs w:val="26"/>
          <w:lang w:val="en"/>
        </w:rPr>
      </w:pPr>
    </w:p>
    <w:p w14:paraId="4AEE6729" w14:textId="66F47247" w:rsidR="001D3F56" w:rsidRPr="00707D51" w:rsidRDefault="00E825F3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Bylaw </w:t>
      </w:r>
      <w:r w:rsidR="005544B3" w:rsidRPr="00707D51">
        <w:rPr>
          <w:rFonts w:ascii="Segoe UI" w:hAnsi="Segoe UI" w:cs="Segoe UI"/>
          <w:sz w:val="26"/>
          <w:szCs w:val="26"/>
          <w:lang w:val="en"/>
        </w:rPr>
        <w:t>VII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- Compensation and Ownership</w:t>
      </w:r>
    </w:p>
    <w:p w14:paraId="36F86B3C" w14:textId="77777777" w:rsidR="00647CFB" w:rsidRPr="00707D51" w:rsidRDefault="00151A82" w:rsidP="00F02DD8">
      <w:pPr>
        <w:pStyle w:val="ListParagraph"/>
        <w:numPr>
          <w:ilvl w:val="0"/>
          <w:numId w:val="29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Participation on the Board is voluntary and there is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no compensation for </w:t>
      </w:r>
      <w:r w:rsidR="00E46DFF" w:rsidRPr="00707D51">
        <w:rPr>
          <w:rFonts w:ascii="Segoe UI" w:hAnsi="Segoe UI" w:cs="Segoe UI"/>
          <w:sz w:val="26"/>
          <w:szCs w:val="26"/>
          <w:lang w:val="en"/>
        </w:rPr>
        <w:t>membership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7336A061" w14:textId="26C52374" w:rsidR="00647CFB" w:rsidRPr="00707D51" w:rsidRDefault="001D3F56" w:rsidP="00647CFB">
      <w:pPr>
        <w:pStyle w:val="ListParagraph"/>
        <w:numPr>
          <w:ilvl w:val="0"/>
          <w:numId w:val="29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No </w:t>
      </w:r>
      <w:r w:rsidR="00D51595" w:rsidRPr="00707D51">
        <w:rPr>
          <w:rFonts w:ascii="Segoe UI" w:hAnsi="Segoe UI" w:cs="Segoe UI"/>
          <w:sz w:val="26"/>
          <w:szCs w:val="26"/>
          <w:lang w:val="en"/>
        </w:rPr>
        <w:t xml:space="preserve">Director,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Officer, or </w:t>
      </w:r>
      <w:r w:rsidR="00622F94" w:rsidRPr="00707D51">
        <w:rPr>
          <w:rFonts w:ascii="Segoe UI" w:hAnsi="Segoe UI" w:cs="Segoe UI"/>
          <w:sz w:val="26"/>
          <w:szCs w:val="26"/>
          <w:lang w:val="en"/>
        </w:rPr>
        <w:t xml:space="preserve">any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other person 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 xml:space="preserve">hold </w:t>
      </w:r>
      <w:r w:rsidRPr="00707D51">
        <w:rPr>
          <w:rFonts w:ascii="Segoe UI" w:hAnsi="Segoe UI" w:cs="Segoe UI"/>
          <w:sz w:val="26"/>
          <w:szCs w:val="26"/>
          <w:lang w:val="en"/>
        </w:rPr>
        <w:t>right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s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or interest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s in a</w:t>
      </w:r>
      <w:r w:rsidRPr="00707D51">
        <w:rPr>
          <w:rFonts w:ascii="Segoe UI" w:hAnsi="Segoe UI" w:cs="Segoe UI"/>
          <w:sz w:val="26"/>
          <w:szCs w:val="26"/>
          <w:lang w:val="en"/>
        </w:rPr>
        <w:t>sset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s or properties of the Corporation, including those distributed or liquidated.</w:t>
      </w:r>
    </w:p>
    <w:p w14:paraId="11B3A34D" w14:textId="56A2CA84" w:rsidR="001D3F56" w:rsidRPr="00707D51" w:rsidRDefault="001D3F56" w:rsidP="001D3F56">
      <w:pPr>
        <w:pStyle w:val="ListParagraph"/>
        <w:numPr>
          <w:ilvl w:val="0"/>
          <w:numId w:val="29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Upon liquidation of the Corporation, 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 xml:space="preserve">all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assets shall, to the extent 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allowed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, be donated </w:t>
      </w:r>
      <w:r w:rsidR="000219D6" w:rsidRPr="00707D51">
        <w:rPr>
          <w:rFonts w:ascii="Segoe UI" w:hAnsi="Segoe UI" w:cs="Segoe UI"/>
          <w:sz w:val="26"/>
          <w:szCs w:val="26"/>
          <w:lang w:val="en"/>
        </w:rPr>
        <w:t xml:space="preserve">by the Board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to </w:t>
      </w:r>
      <w:r w:rsidR="000219D6" w:rsidRPr="00707D51">
        <w:rPr>
          <w:rFonts w:ascii="Segoe UI" w:hAnsi="Segoe UI" w:cs="Segoe UI"/>
          <w:sz w:val="26"/>
          <w:szCs w:val="26"/>
          <w:lang w:val="en"/>
        </w:rPr>
        <w:t xml:space="preserve">a </w:t>
      </w:r>
      <w:r w:rsidRPr="00707D51">
        <w:rPr>
          <w:rFonts w:ascii="Segoe UI" w:hAnsi="Segoe UI" w:cs="Segoe UI"/>
          <w:sz w:val="26"/>
          <w:szCs w:val="26"/>
          <w:lang w:val="en"/>
        </w:rPr>
        <w:t>successor corporation</w:t>
      </w:r>
      <w:r w:rsidR="000219D6" w:rsidRPr="00707D51">
        <w:rPr>
          <w:rFonts w:ascii="Segoe UI" w:hAnsi="Segoe UI" w:cs="Segoe UI"/>
          <w:sz w:val="26"/>
          <w:szCs w:val="26"/>
          <w:lang w:val="en"/>
        </w:rPr>
        <w:t>(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s</w:t>
      </w:r>
      <w:r w:rsidR="000219D6" w:rsidRPr="00707D51">
        <w:rPr>
          <w:rFonts w:ascii="Segoe UI" w:hAnsi="Segoe UI" w:cs="Segoe UI"/>
          <w:sz w:val="26"/>
          <w:szCs w:val="26"/>
          <w:lang w:val="en"/>
        </w:rPr>
        <w:t>)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with 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a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similar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mission to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647CFB" w:rsidRPr="00707D51">
        <w:rPr>
          <w:rFonts w:ascii="Segoe UI" w:hAnsi="Segoe UI" w:cs="Segoe UI"/>
          <w:sz w:val="26"/>
          <w:szCs w:val="26"/>
          <w:lang w:val="en"/>
        </w:rPr>
        <w:t>Career Path Services.</w:t>
      </w:r>
    </w:p>
    <w:p w14:paraId="2DC0F86F" w14:textId="77777777" w:rsidR="003417CA" w:rsidRPr="00707D51" w:rsidRDefault="003417CA" w:rsidP="00E56C27">
      <w:pPr>
        <w:rPr>
          <w:rFonts w:ascii="Segoe UI" w:hAnsi="Segoe UI" w:cs="Segoe UI"/>
          <w:sz w:val="26"/>
          <w:szCs w:val="26"/>
          <w:lang w:val="en"/>
        </w:rPr>
      </w:pPr>
    </w:p>
    <w:p w14:paraId="5F078C12" w14:textId="77777777" w:rsidR="001D3F56" w:rsidRPr="00707D51" w:rsidRDefault="00E825F3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Bylaw VII</w:t>
      </w:r>
      <w:r w:rsidR="005544B3" w:rsidRPr="00707D51">
        <w:rPr>
          <w:rFonts w:ascii="Segoe UI" w:hAnsi="Segoe UI" w:cs="Segoe UI"/>
          <w:sz w:val="26"/>
          <w:szCs w:val="26"/>
          <w:lang w:val="en"/>
        </w:rPr>
        <w:t>I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A3381F" w:rsidRPr="00707D51">
        <w:rPr>
          <w:rFonts w:ascii="Segoe UI" w:hAnsi="Segoe UI" w:cs="Segoe UI"/>
          <w:sz w:val="26"/>
          <w:szCs w:val="26"/>
          <w:lang w:val="en"/>
        </w:rPr>
        <w:t>–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A3381F" w:rsidRPr="00707D51">
        <w:rPr>
          <w:rFonts w:ascii="Segoe UI" w:hAnsi="Segoe UI" w:cs="Segoe UI"/>
          <w:sz w:val="26"/>
          <w:szCs w:val="26"/>
          <w:lang w:val="en"/>
        </w:rPr>
        <w:t xml:space="preserve">Bylaw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Amendments</w:t>
      </w:r>
    </w:p>
    <w:p w14:paraId="62CC37A8" w14:textId="3E89BBF9" w:rsidR="00F2283E" w:rsidRPr="00707D51" w:rsidRDefault="00A3381F" w:rsidP="00E56C27">
      <w:pPr>
        <w:pStyle w:val="ListParagraph"/>
        <w:numPr>
          <w:ilvl w:val="0"/>
          <w:numId w:val="30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</w:t>
      </w:r>
      <w:r w:rsidR="00D74DBF" w:rsidRPr="00707D51">
        <w:rPr>
          <w:rFonts w:ascii="Segoe UI" w:hAnsi="Segoe UI" w:cs="Segoe UI"/>
          <w:sz w:val="26"/>
          <w:szCs w:val="26"/>
          <w:lang w:val="en"/>
        </w:rPr>
        <w:t>yl</w:t>
      </w:r>
      <w:r w:rsidR="00514850" w:rsidRPr="00707D51">
        <w:rPr>
          <w:rFonts w:ascii="Segoe UI" w:hAnsi="Segoe UI" w:cs="Segoe UI"/>
          <w:sz w:val="26"/>
          <w:szCs w:val="26"/>
          <w:lang w:val="en"/>
        </w:rPr>
        <w:t>aw</w:t>
      </w:r>
      <w:r w:rsidR="00A5276F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E073B7" w:rsidRPr="00707D51">
        <w:rPr>
          <w:rFonts w:ascii="Segoe UI" w:hAnsi="Segoe UI" w:cs="Segoe UI"/>
          <w:sz w:val="26"/>
          <w:szCs w:val="26"/>
          <w:lang w:val="en"/>
        </w:rPr>
        <w:t xml:space="preserve">changes 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may </w:t>
      </w:r>
      <w:r w:rsidR="009601D8" w:rsidRPr="00707D51">
        <w:rPr>
          <w:rFonts w:ascii="Segoe UI" w:hAnsi="Segoe UI" w:cs="Segoe UI"/>
          <w:sz w:val="26"/>
          <w:szCs w:val="26"/>
          <w:lang w:val="en"/>
        </w:rPr>
        <w:t>o</w:t>
      </w:r>
      <w:r w:rsidR="00514850" w:rsidRPr="00707D51">
        <w:rPr>
          <w:rFonts w:ascii="Segoe UI" w:hAnsi="Segoe UI" w:cs="Segoe UI"/>
          <w:sz w:val="26"/>
          <w:szCs w:val="26"/>
          <w:lang w:val="en"/>
        </w:rPr>
        <w:t>ccur</w:t>
      </w:r>
      <w:r w:rsidR="00A5276F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D74DBF" w:rsidRPr="00707D51">
        <w:rPr>
          <w:rFonts w:ascii="Segoe UI" w:hAnsi="Segoe UI" w:cs="Segoe UI"/>
          <w:sz w:val="26"/>
          <w:szCs w:val="26"/>
          <w:lang w:val="en"/>
        </w:rPr>
        <w:t xml:space="preserve">by </w:t>
      </w:r>
      <w:r w:rsidR="00E073B7" w:rsidRPr="00707D51">
        <w:rPr>
          <w:rFonts w:ascii="Segoe UI" w:hAnsi="Segoe UI" w:cs="Segoe UI"/>
          <w:sz w:val="26"/>
          <w:szCs w:val="26"/>
          <w:lang w:val="en"/>
        </w:rPr>
        <w:t xml:space="preserve">majority </w:t>
      </w:r>
      <w:r w:rsidR="00D74DBF" w:rsidRPr="00707D51">
        <w:rPr>
          <w:rFonts w:ascii="Segoe UI" w:hAnsi="Segoe UI" w:cs="Segoe UI"/>
          <w:sz w:val="26"/>
          <w:szCs w:val="26"/>
          <w:lang w:val="en"/>
        </w:rPr>
        <w:t xml:space="preserve">vote </w:t>
      </w:r>
      <w:r w:rsidR="00E073B7" w:rsidRPr="00707D51">
        <w:rPr>
          <w:rFonts w:ascii="Segoe UI" w:hAnsi="Segoe UI" w:cs="Segoe UI"/>
          <w:sz w:val="26"/>
          <w:szCs w:val="26"/>
          <w:lang w:val="en"/>
        </w:rPr>
        <w:t xml:space="preserve">at any Board </w:t>
      </w:r>
      <w:r w:rsidR="00F2283E" w:rsidRPr="00707D51">
        <w:rPr>
          <w:rFonts w:ascii="Segoe UI" w:hAnsi="Segoe UI" w:cs="Segoe UI"/>
          <w:sz w:val="26"/>
          <w:szCs w:val="26"/>
          <w:lang w:val="en"/>
        </w:rPr>
        <w:t>meeting.</w:t>
      </w:r>
    </w:p>
    <w:p w14:paraId="4F801A85" w14:textId="77777777" w:rsidR="003417CA" w:rsidRPr="00707D51" w:rsidRDefault="003417CA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00864F24" w14:textId="77777777" w:rsidR="001D3F56" w:rsidRPr="00707D51" w:rsidRDefault="00E825F3" w:rsidP="001D3F56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Bylaw I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>X - Expenditures</w:t>
      </w:r>
    </w:p>
    <w:p w14:paraId="3B96BDFE" w14:textId="4D050FFF" w:rsidR="00351B06" w:rsidRPr="00707D51" w:rsidRDefault="00D74DBF" w:rsidP="00F2283E">
      <w:pPr>
        <w:pStyle w:val="ListParagraph"/>
        <w:numPr>
          <w:ilvl w:val="0"/>
          <w:numId w:val="31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Board</w:t>
      </w:r>
      <w:r w:rsidR="00257001" w:rsidRPr="00707D51">
        <w:rPr>
          <w:rFonts w:ascii="Segoe UI" w:hAnsi="Segoe UI" w:cs="Segoe UI"/>
          <w:sz w:val="26"/>
          <w:szCs w:val="26"/>
          <w:lang w:val="en"/>
        </w:rPr>
        <w:t>-related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e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xpenditures </w:t>
      </w:r>
      <w:r w:rsidR="009A427E" w:rsidRPr="00707D51">
        <w:rPr>
          <w:rFonts w:ascii="Segoe UI" w:hAnsi="Segoe UI" w:cs="Segoe UI"/>
          <w:sz w:val="26"/>
          <w:szCs w:val="26"/>
          <w:lang w:val="en"/>
        </w:rPr>
        <w:t xml:space="preserve">will </w:t>
      </w:r>
      <w:r w:rsidR="00497FFD" w:rsidRPr="00707D51">
        <w:rPr>
          <w:rFonts w:ascii="Segoe UI" w:hAnsi="Segoe UI" w:cs="Segoe UI"/>
          <w:sz w:val="26"/>
          <w:szCs w:val="26"/>
          <w:lang w:val="en"/>
        </w:rPr>
        <w:t>follow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351B06" w:rsidRPr="00707D51">
        <w:rPr>
          <w:rFonts w:ascii="Segoe UI" w:hAnsi="Segoe UI" w:cs="Segoe UI"/>
          <w:sz w:val="26"/>
          <w:szCs w:val="26"/>
          <w:lang w:val="en"/>
        </w:rPr>
        <w:t xml:space="preserve">Career Path </w:t>
      </w:r>
      <w:r w:rsidR="00497FFD" w:rsidRPr="00707D51">
        <w:rPr>
          <w:rFonts w:ascii="Segoe UI" w:hAnsi="Segoe UI" w:cs="Segoe UI"/>
          <w:sz w:val="26"/>
          <w:szCs w:val="26"/>
          <w:lang w:val="en"/>
        </w:rPr>
        <w:t xml:space="preserve">Policy </w:t>
      </w:r>
      <w:r w:rsidR="009A427E" w:rsidRPr="00707D51">
        <w:rPr>
          <w:rFonts w:ascii="Segoe UI" w:hAnsi="Segoe UI" w:cs="Segoe UI"/>
          <w:sz w:val="26"/>
          <w:szCs w:val="26"/>
          <w:lang w:val="en"/>
        </w:rPr>
        <w:t>policies</w:t>
      </w:r>
      <w:r w:rsidR="000D2C38" w:rsidRPr="00707D51">
        <w:rPr>
          <w:rFonts w:ascii="Segoe UI" w:hAnsi="Segoe UI" w:cs="Segoe UI"/>
          <w:sz w:val="26"/>
          <w:szCs w:val="26"/>
          <w:lang w:val="en"/>
        </w:rPr>
        <w:t>.  Reference</w:t>
      </w:r>
      <w:r w:rsidR="00B54733" w:rsidRPr="00707D51">
        <w:rPr>
          <w:rFonts w:ascii="Segoe UI" w:hAnsi="Segoe UI" w:cs="Segoe UI"/>
          <w:sz w:val="26"/>
          <w:szCs w:val="26"/>
          <w:lang w:val="en"/>
        </w:rPr>
        <w:t xml:space="preserve"> p</w:t>
      </w:r>
      <w:r w:rsidR="000D2C38" w:rsidRPr="00707D51">
        <w:rPr>
          <w:rFonts w:ascii="Segoe UI" w:hAnsi="Segoe UI" w:cs="Segoe UI"/>
          <w:sz w:val="26"/>
          <w:szCs w:val="26"/>
          <w:lang w:val="en"/>
        </w:rPr>
        <w:t>olicies include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: </w:t>
      </w:r>
    </w:p>
    <w:p w14:paraId="20AB629F" w14:textId="77777777" w:rsidR="00351B06" w:rsidRPr="00707D51" w:rsidRDefault="001D3F56" w:rsidP="00351B06">
      <w:pPr>
        <w:pStyle w:val="ListParagraph"/>
        <w:numPr>
          <w:ilvl w:val="1"/>
          <w:numId w:val="31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#19 - Internal Procure</w:t>
      </w:r>
      <w:r w:rsidR="00351B06" w:rsidRPr="00707D51">
        <w:rPr>
          <w:rFonts w:ascii="Segoe UI" w:hAnsi="Segoe UI" w:cs="Segoe UI"/>
          <w:sz w:val="26"/>
          <w:szCs w:val="26"/>
          <w:lang w:val="en"/>
        </w:rPr>
        <w:t>ment Cost Control, Signature Authority</w:t>
      </w:r>
    </w:p>
    <w:p w14:paraId="69F33CE2" w14:textId="17608E39" w:rsidR="00351B06" w:rsidRPr="00707D51" w:rsidRDefault="001D3F56" w:rsidP="00351B06">
      <w:pPr>
        <w:pStyle w:val="ListParagraph"/>
        <w:numPr>
          <w:ilvl w:val="1"/>
          <w:numId w:val="31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#</w:t>
      </w:r>
      <w:r w:rsidR="007B7AE1" w:rsidRPr="00707D51">
        <w:rPr>
          <w:rFonts w:ascii="Segoe UI" w:hAnsi="Segoe UI" w:cs="Segoe UI"/>
          <w:sz w:val="26"/>
          <w:szCs w:val="26"/>
          <w:lang w:val="en"/>
        </w:rPr>
        <w:t xml:space="preserve">22 </w:t>
      </w:r>
      <w:r w:rsidRPr="00707D51">
        <w:rPr>
          <w:rFonts w:ascii="Segoe UI" w:hAnsi="Segoe UI" w:cs="Segoe UI"/>
          <w:sz w:val="26"/>
          <w:szCs w:val="26"/>
          <w:lang w:val="en"/>
        </w:rPr>
        <w:t>- Accounting Poli</w:t>
      </w:r>
      <w:r w:rsidR="00351B06" w:rsidRPr="00707D51">
        <w:rPr>
          <w:rFonts w:ascii="Segoe UI" w:hAnsi="Segoe UI" w:cs="Segoe UI"/>
          <w:sz w:val="26"/>
          <w:szCs w:val="26"/>
          <w:lang w:val="en"/>
        </w:rPr>
        <w:t>cy Manual</w:t>
      </w:r>
    </w:p>
    <w:p w14:paraId="7645506C" w14:textId="6E3CCC9D" w:rsidR="00351B06" w:rsidRPr="00707D51" w:rsidRDefault="00351B06" w:rsidP="00E56C27">
      <w:pPr>
        <w:pStyle w:val="ListParagraph"/>
        <w:numPr>
          <w:ilvl w:val="1"/>
          <w:numId w:val="31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#36 – Corporate Compliance, and Fraud and Abuse Prevention and Reporting</w:t>
      </w:r>
    </w:p>
    <w:p w14:paraId="5C2B249C" w14:textId="77777777" w:rsidR="003417CA" w:rsidRPr="00707D51" w:rsidRDefault="003417CA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7E286BBB" w14:textId="77777777" w:rsidR="00A645F1" w:rsidRPr="00707D51" w:rsidRDefault="00E825F3" w:rsidP="00A645F1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Bylaw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X - </w:t>
      </w:r>
      <w:r w:rsidR="00A645F1" w:rsidRPr="00707D51">
        <w:rPr>
          <w:rFonts w:ascii="Segoe UI" w:hAnsi="Segoe UI" w:cs="Segoe UI"/>
          <w:sz w:val="26"/>
          <w:szCs w:val="26"/>
          <w:lang w:val="en"/>
        </w:rPr>
        <w:t>Rules of Order</w:t>
      </w:r>
    </w:p>
    <w:p w14:paraId="6FB9D6D2" w14:textId="77777777" w:rsidR="00A645F1" w:rsidRPr="00707D51" w:rsidRDefault="00A645F1" w:rsidP="00A645F1">
      <w:pPr>
        <w:numPr>
          <w:ilvl w:val="0"/>
          <w:numId w:val="34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Parliamentary procedure</w:t>
      </w:r>
      <w:r w:rsidR="002861FA" w:rsidRPr="00707D51">
        <w:rPr>
          <w:rFonts w:ascii="Segoe UI" w:hAnsi="Segoe UI" w:cs="Segoe UI"/>
          <w:sz w:val="26"/>
          <w:szCs w:val="26"/>
          <w:lang w:val="en"/>
        </w:rPr>
        <w:t>s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2861FA" w:rsidRPr="00707D51">
        <w:rPr>
          <w:rFonts w:ascii="Segoe UI" w:hAnsi="Segoe UI" w:cs="Segoe UI"/>
          <w:sz w:val="26"/>
          <w:szCs w:val="26"/>
          <w:lang w:val="en"/>
        </w:rPr>
        <w:t>for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all meetings follow the current edition of ‘Robert</w:t>
      </w:r>
      <w:r w:rsidR="003C7A52" w:rsidRPr="00707D51">
        <w:rPr>
          <w:rFonts w:ascii="Segoe UI" w:hAnsi="Segoe UI" w:cs="Segoe UI"/>
          <w:sz w:val="26"/>
          <w:szCs w:val="26"/>
          <w:lang w:val="en"/>
        </w:rPr>
        <w:t>’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s Rules of Order Newly Revised’ </w:t>
      </w:r>
      <w:r w:rsidR="002861FA" w:rsidRPr="00707D51">
        <w:rPr>
          <w:rFonts w:ascii="Segoe UI" w:hAnsi="Segoe UI" w:cs="Segoe UI"/>
          <w:sz w:val="26"/>
          <w:szCs w:val="26"/>
          <w:lang w:val="en"/>
        </w:rPr>
        <w:t>(</w:t>
      </w:r>
      <w:r w:rsidR="00E57775" w:rsidRPr="00707D51">
        <w:rPr>
          <w:rFonts w:ascii="Segoe UI" w:hAnsi="Segoe UI" w:cs="Segoe UI"/>
          <w:sz w:val="26"/>
          <w:szCs w:val="26"/>
          <w:lang w:val="en"/>
        </w:rPr>
        <w:t>current</w:t>
      </w:r>
      <w:r w:rsidR="002861FA" w:rsidRPr="00707D51">
        <w:rPr>
          <w:rFonts w:ascii="Segoe UI" w:hAnsi="Segoe UI" w:cs="Segoe UI"/>
          <w:sz w:val="26"/>
          <w:szCs w:val="26"/>
          <w:lang w:val="en"/>
        </w:rPr>
        <w:t>ly the Robert</w:t>
      </w:r>
      <w:r w:rsidR="003C7A52" w:rsidRPr="00707D51">
        <w:rPr>
          <w:rFonts w:ascii="Segoe UI" w:hAnsi="Segoe UI" w:cs="Segoe UI"/>
          <w:sz w:val="26"/>
          <w:szCs w:val="26"/>
          <w:lang w:val="en"/>
        </w:rPr>
        <w:t>’</w:t>
      </w:r>
      <w:r w:rsidR="002861FA" w:rsidRPr="00707D51">
        <w:rPr>
          <w:rFonts w:ascii="Segoe UI" w:hAnsi="Segoe UI" w:cs="Segoe UI"/>
          <w:sz w:val="26"/>
          <w:szCs w:val="26"/>
          <w:lang w:val="en"/>
        </w:rPr>
        <w:t xml:space="preserve">s Rules of Order, </w:t>
      </w:r>
      <w:r w:rsidRPr="00707D51">
        <w:rPr>
          <w:rFonts w:ascii="Segoe UI" w:hAnsi="Segoe UI" w:cs="Segoe UI"/>
          <w:sz w:val="26"/>
          <w:szCs w:val="26"/>
          <w:lang w:val="en"/>
        </w:rPr>
        <w:t>11</w:t>
      </w:r>
      <w:r w:rsidRPr="00707D51">
        <w:rPr>
          <w:rFonts w:ascii="Segoe UI" w:hAnsi="Segoe UI" w:cs="Segoe UI"/>
          <w:sz w:val="26"/>
          <w:szCs w:val="26"/>
          <w:vertAlign w:val="superscript"/>
          <w:lang w:val="en"/>
        </w:rPr>
        <w:t>th</w:t>
      </w:r>
      <w:r w:rsidRPr="00707D51">
        <w:rPr>
          <w:rFonts w:ascii="Segoe UI" w:hAnsi="Segoe UI" w:cs="Segoe UI"/>
          <w:sz w:val="26"/>
          <w:szCs w:val="26"/>
          <w:lang w:val="en"/>
        </w:rPr>
        <w:t xml:space="preserve"> Edition, 2011</w:t>
      </w:r>
      <w:r w:rsidR="002861FA" w:rsidRPr="00707D51">
        <w:rPr>
          <w:rFonts w:ascii="Segoe UI" w:hAnsi="Segoe UI" w:cs="Segoe UI"/>
          <w:sz w:val="26"/>
          <w:szCs w:val="26"/>
          <w:lang w:val="en"/>
        </w:rPr>
        <w:t>)</w:t>
      </w:r>
      <w:r w:rsidRPr="00707D51">
        <w:rPr>
          <w:rFonts w:ascii="Segoe UI" w:hAnsi="Segoe UI" w:cs="Segoe UI"/>
          <w:sz w:val="26"/>
          <w:szCs w:val="26"/>
          <w:lang w:val="en"/>
        </w:rPr>
        <w:t>.</w:t>
      </w:r>
    </w:p>
    <w:p w14:paraId="2A884B50" w14:textId="77777777" w:rsidR="003417CA" w:rsidRPr="00707D51" w:rsidRDefault="003417CA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49BE166D" w14:textId="77777777" w:rsidR="00A645F1" w:rsidRPr="00707D51" w:rsidRDefault="0049105D" w:rsidP="00A645F1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Bylaw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XI - </w:t>
      </w:r>
      <w:r w:rsidR="00A645F1" w:rsidRPr="00707D51">
        <w:rPr>
          <w:rFonts w:ascii="Segoe UI" w:hAnsi="Segoe UI" w:cs="Segoe UI"/>
          <w:sz w:val="26"/>
          <w:szCs w:val="26"/>
          <w:lang w:val="en"/>
        </w:rPr>
        <w:t>Miscellaneous</w:t>
      </w:r>
    </w:p>
    <w:p w14:paraId="1C6F2FB0" w14:textId="2D828DCF" w:rsidR="00A645F1" w:rsidRPr="00707D51" w:rsidRDefault="00A926DB" w:rsidP="000C68E5">
      <w:pPr>
        <w:numPr>
          <w:ilvl w:val="0"/>
          <w:numId w:val="36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These Byl</w:t>
      </w:r>
      <w:r w:rsidR="00A645F1" w:rsidRPr="00707D51">
        <w:rPr>
          <w:rFonts w:ascii="Segoe UI" w:hAnsi="Segoe UI" w:cs="Segoe UI"/>
          <w:sz w:val="26"/>
          <w:szCs w:val="26"/>
          <w:lang w:val="en"/>
        </w:rPr>
        <w:t xml:space="preserve">aws conform </w:t>
      </w:r>
      <w:r w:rsidR="000C68E5" w:rsidRPr="00707D51">
        <w:rPr>
          <w:rFonts w:ascii="Segoe UI" w:hAnsi="Segoe UI" w:cs="Segoe UI"/>
          <w:sz w:val="26"/>
          <w:szCs w:val="26"/>
          <w:lang w:val="en"/>
        </w:rPr>
        <w:t>to</w:t>
      </w:r>
      <w:r w:rsidR="00A645F1" w:rsidRPr="00707D51">
        <w:rPr>
          <w:rFonts w:ascii="Segoe UI" w:hAnsi="Segoe UI" w:cs="Segoe UI"/>
          <w:sz w:val="26"/>
          <w:szCs w:val="26"/>
          <w:lang w:val="en"/>
        </w:rPr>
        <w:t xml:space="preserve"> the </w:t>
      </w:r>
      <w:r w:rsidR="005C775D" w:rsidRPr="00707D51">
        <w:rPr>
          <w:rFonts w:ascii="Segoe UI" w:hAnsi="Segoe UI" w:cs="Segoe UI"/>
          <w:sz w:val="26"/>
          <w:szCs w:val="26"/>
          <w:lang w:val="en"/>
        </w:rPr>
        <w:t xml:space="preserve">Career Path Services </w:t>
      </w:r>
      <w:r w:rsidR="00A645F1" w:rsidRPr="00707D51">
        <w:rPr>
          <w:rFonts w:ascii="Segoe UI" w:hAnsi="Segoe UI" w:cs="Segoe UI"/>
          <w:sz w:val="26"/>
          <w:szCs w:val="26"/>
          <w:lang w:val="en"/>
        </w:rPr>
        <w:t>Articles of Incorporation</w:t>
      </w:r>
      <w:r w:rsidR="005C775D" w:rsidRPr="00707D51">
        <w:rPr>
          <w:rFonts w:ascii="Segoe UI" w:hAnsi="Segoe UI" w:cs="Segoe UI"/>
          <w:sz w:val="26"/>
          <w:szCs w:val="26"/>
          <w:lang w:val="en"/>
        </w:rPr>
        <w:t xml:space="preserve">, </w:t>
      </w:r>
      <w:r w:rsidR="00B21FAD" w:rsidRPr="00707D51">
        <w:rPr>
          <w:rFonts w:ascii="Segoe UI" w:hAnsi="Segoe UI" w:cs="Segoe UI"/>
          <w:sz w:val="26"/>
          <w:szCs w:val="26"/>
          <w:lang w:val="en"/>
        </w:rPr>
        <w:t>and to</w:t>
      </w:r>
      <w:r w:rsidR="00A645F1" w:rsidRPr="00707D51">
        <w:rPr>
          <w:rFonts w:ascii="Segoe UI" w:hAnsi="Segoe UI" w:cs="Segoe UI"/>
          <w:sz w:val="26"/>
          <w:szCs w:val="26"/>
          <w:lang w:val="en"/>
        </w:rPr>
        <w:t xml:space="preserve"> the requirements of Section 501 (c) (3) of the Internal Revenue Code.</w:t>
      </w:r>
    </w:p>
    <w:p w14:paraId="407B5288" w14:textId="77777777" w:rsidR="003417CA" w:rsidRPr="00707D51" w:rsidRDefault="003417CA" w:rsidP="001D3F56">
      <w:pPr>
        <w:rPr>
          <w:rFonts w:ascii="Segoe UI" w:hAnsi="Segoe UI" w:cs="Segoe UI"/>
          <w:sz w:val="26"/>
          <w:szCs w:val="26"/>
          <w:lang w:val="en"/>
        </w:rPr>
      </w:pPr>
    </w:p>
    <w:p w14:paraId="561A04F2" w14:textId="59B0B340" w:rsidR="00A645F1" w:rsidRPr="00707D51" w:rsidRDefault="005743E2" w:rsidP="00A645F1">
      <w:p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Bylaw 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XII </w:t>
      </w:r>
      <w:r w:rsidR="00A02DD4" w:rsidRPr="00707D51">
        <w:rPr>
          <w:rFonts w:ascii="Segoe UI" w:hAnsi="Segoe UI" w:cs="Segoe UI"/>
          <w:sz w:val="26"/>
          <w:szCs w:val="26"/>
          <w:lang w:val="en"/>
        </w:rPr>
        <w:t>–</w:t>
      </w:r>
      <w:r w:rsidR="001D3F56" w:rsidRPr="00707D51">
        <w:rPr>
          <w:rFonts w:ascii="Segoe UI" w:hAnsi="Segoe UI" w:cs="Segoe UI"/>
          <w:sz w:val="26"/>
          <w:szCs w:val="26"/>
          <w:lang w:val="en"/>
        </w:rPr>
        <w:t xml:space="preserve"> </w:t>
      </w:r>
      <w:r w:rsidR="00A02DD4" w:rsidRPr="00707D51">
        <w:rPr>
          <w:rFonts w:ascii="Segoe UI" w:hAnsi="Segoe UI" w:cs="Segoe UI"/>
          <w:sz w:val="26"/>
          <w:szCs w:val="26"/>
          <w:lang w:val="en"/>
        </w:rPr>
        <w:t xml:space="preserve">History of </w:t>
      </w:r>
      <w:r w:rsidR="00A926DB" w:rsidRPr="00707D51">
        <w:rPr>
          <w:rFonts w:ascii="Segoe UI" w:hAnsi="Segoe UI" w:cs="Segoe UI"/>
          <w:sz w:val="26"/>
          <w:szCs w:val="26"/>
          <w:lang w:val="en"/>
        </w:rPr>
        <w:t>Byl</w:t>
      </w:r>
      <w:r w:rsidR="00A645F1" w:rsidRPr="00707D51">
        <w:rPr>
          <w:rFonts w:ascii="Segoe UI" w:hAnsi="Segoe UI" w:cs="Segoe UI"/>
          <w:sz w:val="26"/>
          <w:szCs w:val="26"/>
          <w:lang w:val="en"/>
        </w:rPr>
        <w:t>aw</w:t>
      </w:r>
      <w:r w:rsidR="00A02DD4" w:rsidRPr="00707D51">
        <w:rPr>
          <w:rFonts w:ascii="Segoe UI" w:hAnsi="Segoe UI" w:cs="Segoe UI"/>
          <w:sz w:val="26"/>
          <w:szCs w:val="26"/>
          <w:lang w:val="en"/>
        </w:rPr>
        <w:t xml:space="preserve"> revisions</w:t>
      </w:r>
    </w:p>
    <w:p w14:paraId="60E4DDA5" w14:textId="45B498A2" w:rsidR="009E6967" w:rsidRPr="00707D51" w:rsidRDefault="009E6967" w:rsidP="00785788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Revised July 30, 2020</w:t>
      </w:r>
    </w:p>
    <w:p w14:paraId="669F7FD1" w14:textId="51D12E2A" w:rsidR="003D001C" w:rsidRPr="00707D51" w:rsidRDefault="000D0F3C" w:rsidP="00785788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Revised </w:t>
      </w:r>
      <w:r w:rsidR="003D001C" w:rsidRPr="00707D51">
        <w:rPr>
          <w:rFonts w:ascii="Segoe UI" w:hAnsi="Segoe UI" w:cs="Segoe UI"/>
          <w:sz w:val="26"/>
          <w:szCs w:val="26"/>
          <w:lang w:val="en"/>
        </w:rPr>
        <w:t>July 2</w:t>
      </w:r>
      <w:r w:rsidR="00BD50F2" w:rsidRPr="00707D51">
        <w:rPr>
          <w:rFonts w:ascii="Segoe UI" w:hAnsi="Segoe UI" w:cs="Segoe UI"/>
          <w:sz w:val="26"/>
          <w:szCs w:val="26"/>
          <w:lang w:val="en"/>
        </w:rPr>
        <w:t>5, 2019</w:t>
      </w:r>
      <w:r w:rsidR="00FC187B" w:rsidRPr="00707D51">
        <w:rPr>
          <w:rFonts w:ascii="Segoe UI" w:hAnsi="Segoe UI" w:cs="Segoe UI"/>
          <w:sz w:val="26"/>
          <w:szCs w:val="26"/>
          <w:lang w:val="en"/>
        </w:rPr>
        <w:t>, correction January 30, 2020</w:t>
      </w:r>
    </w:p>
    <w:p w14:paraId="783478B0" w14:textId="4E45D3AF" w:rsidR="009B4ED2" w:rsidRPr="00707D51" w:rsidRDefault="009B4ED2" w:rsidP="00785788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Revised July 20</w:t>
      </w:r>
      <w:r w:rsidR="00C7091D" w:rsidRPr="00707D51">
        <w:rPr>
          <w:rFonts w:ascii="Segoe UI" w:hAnsi="Segoe UI" w:cs="Segoe UI"/>
          <w:sz w:val="26"/>
          <w:szCs w:val="26"/>
          <w:lang w:val="en"/>
        </w:rPr>
        <w:t>1</w:t>
      </w:r>
      <w:r w:rsidRPr="00707D51">
        <w:rPr>
          <w:rFonts w:ascii="Segoe UI" w:hAnsi="Segoe UI" w:cs="Segoe UI"/>
          <w:sz w:val="26"/>
          <w:szCs w:val="26"/>
          <w:lang w:val="en"/>
        </w:rPr>
        <w:t>8</w:t>
      </w:r>
    </w:p>
    <w:p w14:paraId="528CE2D0" w14:textId="75AEDE5F" w:rsidR="00726638" w:rsidRPr="00707D51" w:rsidRDefault="00726638" w:rsidP="00A926DB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Revised April 27, 2017</w:t>
      </w:r>
    </w:p>
    <w:p w14:paraId="3F3C9414" w14:textId="6AD97910" w:rsidR="00A926DB" w:rsidRPr="00707D51" w:rsidRDefault="00A926DB" w:rsidP="00A926DB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 xml:space="preserve">Revised </w:t>
      </w:r>
      <w:r w:rsidR="00726638" w:rsidRPr="00707D51">
        <w:rPr>
          <w:rFonts w:ascii="Segoe UI" w:hAnsi="Segoe UI" w:cs="Segoe UI"/>
          <w:sz w:val="26"/>
          <w:szCs w:val="26"/>
          <w:lang w:val="en"/>
        </w:rPr>
        <w:t xml:space="preserve">July </w:t>
      </w:r>
      <w:r w:rsidR="005F2AB6" w:rsidRPr="00707D51">
        <w:rPr>
          <w:rFonts w:ascii="Segoe UI" w:hAnsi="Segoe UI" w:cs="Segoe UI"/>
          <w:sz w:val="26"/>
          <w:szCs w:val="26"/>
          <w:lang w:val="en"/>
        </w:rPr>
        <w:t>30</w:t>
      </w:r>
      <w:r w:rsidRPr="00707D51">
        <w:rPr>
          <w:rFonts w:ascii="Segoe UI" w:hAnsi="Segoe UI" w:cs="Segoe UI"/>
          <w:sz w:val="26"/>
          <w:szCs w:val="26"/>
          <w:lang w:val="en"/>
        </w:rPr>
        <w:t>, 2015</w:t>
      </w:r>
    </w:p>
    <w:p w14:paraId="120986C7" w14:textId="77777777" w:rsidR="00A926DB" w:rsidRPr="00707D51" w:rsidRDefault="00A926DB" w:rsidP="00A926DB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Revised May 15, 1997</w:t>
      </w:r>
    </w:p>
    <w:p w14:paraId="384FB5F3" w14:textId="664241B3" w:rsidR="0090174E" w:rsidRPr="00707D51" w:rsidRDefault="0090174E" w:rsidP="00A926DB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Revised November 20, 1995</w:t>
      </w:r>
    </w:p>
    <w:p w14:paraId="12844D06" w14:textId="77777777" w:rsidR="00A926DB" w:rsidRPr="00707D51" w:rsidRDefault="00A926DB" w:rsidP="00A926DB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Revised March 21, 1991</w:t>
      </w:r>
    </w:p>
    <w:p w14:paraId="1D8608B5" w14:textId="048711E6" w:rsidR="005C775D" w:rsidRPr="00707D51" w:rsidRDefault="00A645F1" w:rsidP="00E56C27">
      <w:pPr>
        <w:numPr>
          <w:ilvl w:val="0"/>
          <w:numId w:val="35"/>
        </w:numPr>
        <w:rPr>
          <w:rFonts w:ascii="Segoe UI" w:hAnsi="Segoe UI" w:cs="Segoe UI"/>
          <w:sz w:val="26"/>
          <w:szCs w:val="26"/>
          <w:lang w:val="en"/>
        </w:rPr>
      </w:pPr>
      <w:r w:rsidRPr="00707D51">
        <w:rPr>
          <w:rFonts w:ascii="Segoe UI" w:hAnsi="Segoe UI" w:cs="Segoe UI"/>
          <w:sz w:val="26"/>
          <w:szCs w:val="26"/>
          <w:lang w:val="en"/>
        </w:rPr>
        <w:t>September 16, 1982</w:t>
      </w:r>
    </w:p>
    <w:p w14:paraId="77D575A2" w14:textId="00DE34D4" w:rsidR="005C775D" w:rsidRPr="00707D51" w:rsidRDefault="005C775D" w:rsidP="00464BA4">
      <w:pPr>
        <w:rPr>
          <w:sz w:val="26"/>
          <w:szCs w:val="26"/>
          <w:lang w:val="en"/>
        </w:rPr>
      </w:pPr>
    </w:p>
    <w:p w14:paraId="77296955" w14:textId="40D4B451" w:rsidR="00B87720" w:rsidRPr="00707D51" w:rsidRDefault="00A02DD4" w:rsidP="005C775D">
      <w:pPr>
        <w:rPr>
          <w:sz w:val="26"/>
          <w:szCs w:val="26"/>
          <w:lang w:val="en"/>
        </w:rPr>
      </w:pPr>
      <w:r w:rsidRPr="00707D51">
        <w:rPr>
          <w:sz w:val="26"/>
          <w:szCs w:val="26"/>
          <w:lang w:val="en"/>
        </w:rPr>
        <w:t xml:space="preserve">The revised Bylaws of Career Path Services was approved by majority vote of the Board of Directors at the </w:t>
      </w:r>
      <w:r w:rsidR="00FC187B" w:rsidRPr="00707D51">
        <w:rPr>
          <w:sz w:val="26"/>
          <w:szCs w:val="26"/>
          <w:lang w:val="en"/>
        </w:rPr>
        <w:t>J</w:t>
      </w:r>
      <w:r w:rsidR="00AC2756">
        <w:rPr>
          <w:sz w:val="26"/>
          <w:szCs w:val="26"/>
          <w:lang w:val="en"/>
        </w:rPr>
        <w:t>uly</w:t>
      </w:r>
      <w:r w:rsidR="00FC187B" w:rsidRPr="00707D51">
        <w:rPr>
          <w:sz w:val="26"/>
          <w:szCs w:val="26"/>
          <w:lang w:val="en"/>
        </w:rPr>
        <w:t xml:space="preserve"> 30, 2020</w:t>
      </w:r>
      <w:r w:rsidR="003D001C" w:rsidRPr="00707D51">
        <w:rPr>
          <w:sz w:val="26"/>
          <w:szCs w:val="26"/>
          <w:lang w:val="en"/>
        </w:rPr>
        <w:t>,</w:t>
      </w:r>
      <w:r w:rsidRPr="00707D51">
        <w:rPr>
          <w:sz w:val="26"/>
          <w:szCs w:val="26"/>
          <w:lang w:val="en"/>
        </w:rPr>
        <w:t xml:space="preserve"> meeting.</w:t>
      </w:r>
    </w:p>
    <w:p w14:paraId="0ABADCC4" w14:textId="77777777" w:rsidR="005C775D" w:rsidRPr="00707D51" w:rsidRDefault="005C775D" w:rsidP="005C775D">
      <w:pPr>
        <w:rPr>
          <w:sz w:val="26"/>
          <w:szCs w:val="26"/>
          <w:lang w:val="en"/>
        </w:rPr>
      </w:pPr>
    </w:p>
    <w:p w14:paraId="330AB264" w14:textId="77777777" w:rsidR="00A02DD4" w:rsidRPr="00707D51" w:rsidRDefault="00A02DD4" w:rsidP="005C775D">
      <w:pPr>
        <w:rPr>
          <w:sz w:val="26"/>
          <w:szCs w:val="26"/>
          <w:lang w:val="en"/>
        </w:rPr>
      </w:pPr>
    </w:p>
    <w:p w14:paraId="3DB3FA7C" w14:textId="5D5DE706" w:rsidR="005C775D" w:rsidRPr="00707D51" w:rsidRDefault="005C775D" w:rsidP="005C775D">
      <w:pPr>
        <w:rPr>
          <w:sz w:val="26"/>
          <w:szCs w:val="26"/>
          <w:lang w:val="en"/>
        </w:rPr>
      </w:pPr>
      <w:r w:rsidRPr="00707D51">
        <w:rPr>
          <w:sz w:val="26"/>
          <w:szCs w:val="26"/>
          <w:lang w:val="en"/>
        </w:rPr>
        <w:t>_____________________________________</w:t>
      </w:r>
      <w:r w:rsidRPr="00707D51">
        <w:rPr>
          <w:sz w:val="26"/>
          <w:szCs w:val="26"/>
          <w:lang w:val="en"/>
        </w:rPr>
        <w:tab/>
      </w:r>
      <w:r w:rsidR="00FC187B" w:rsidRPr="00707D51">
        <w:rPr>
          <w:sz w:val="26"/>
          <w:szCs w:val="26"/>
          <w:lang w:val="en"/>
        </w:rPr>
        <w:t>J</w:t>
      </w:r>
      <w:r w:rsidR="00AC2756">
        <w:rPr>
          <w:sz w:val="26"/>
          <w:szCs w:val="26"/>
          <w:lang w:val="en"/>
        </w:rPr>
        <w:t xml:space="preserve">uly </w:t>
      </w:r>
      <w:r w:rsidR="00FC187B" w:rsidRPr="00707D51">
        <w:rPr>
          <w:sz w:val="26"/>
          <w:szCs w:val="26"/>
          <w:lang w:val="en"/>
        </w:rPr>
        <w:t>30, 2020</w:t>
      </w:r>
    </w:p>
    <w:p w14:paraId="0D46E3D4" w14:textId="1E1AE10D" w:rsidR="00C44118" w:rsidRDefault="00BD50F2" w:rsidP="005C775D">
      <w:pPr>
        <w:rPr>
          <w:sz w:val="26"/>
          <w:szCs w:val="26"/>
          <w:lang w:val="en"/>
        </w:rPr>
      </w:pPr>
      <w:r w:rsidRPr="00707D51">
        <w:rPr>
          <w:sz w:val="26"/>
          <w:szCs w:val="26"/>
          <w:lang w:val="en"/>
        </w:rPr>
        <w:t>John Bumgarner</w:t>
      </w:r>
      <w:r w:rsidR="00B87720" w:rsidRPr="00707D51">
        <w:rPr>
          <w:sz w:val="26"/>
          <w:szCs w:val="26"/>
          <w:lang w:val="en"/>
        </w:rPr>
        <w:t>, Board Chair</w:t>
      </w:r>
    </w:p>
    <w:p w14:paraId="43FE76B5" w14:textId="101F1F93" w:rsidR="00AC2756" w:rsidRPr="00AC2756" w:rsidRDefault="00AC2756" w:rsidP="00AC2756">
      <w:pPr>
        <w:rPr>
          <w:rFonts w:ascii="Segoe UI" w:hAnsi="Segoe UI" w:cs="Segoe UI"/>
          <w:sz w:val="26"/>
          <w:szCs w:val="26"/>
        </w:rPr>
      </w:pPr>
      <w:r w:rsidRPr="00AC2756">
        <w:rPr>
          <w:rFonts w:ascii="Segoe UI" w:hAnsi="Segoe UI" w:cs="Segoe UI"/>
          <w:sz w:val="26"/>
          <w:szCs w:val="26"/>
        </w:rPr>
        <w:lastRenderedPageBreak/>
        <w:t xml:space="preserve">Career Path Services Board of Directors Position </w:t>
      </w:r>
      <w:r>
        <w:rPr>
          <w:rFonts w:ascii="Segoe UI" w:hAnsi="Segoe UI" w:cs="Segoe UI"/>
          <w:sz w:val="26"/>
          <w:szCs w:val="26"/>
        </w:rPr>
        <w:t>A</w:t>
      </w:r>
      <w:r w:rsidRPr="00AC2756">
        <w:rPr>
          <w:rFonts w:ascii="Segoe UI" w:hAnsi="Segoe UI" w:cs="Segoe UI"/>
          <w:sz w:val="26"/>
          <w:szCs w:val="26"/>
        </w:rPr>
        <w:t>ssignments</w:t>
      </w:r>
      <w:r>
        <w:rPr>
          <w:rFonts w:ascii="Segoe UI" w:hAnsi="Segoe UI" w:cs="Segoe UI"/>
          <w:sz w:val="26"/>
          <w:szCs w:val="26"/>
        </w:rPr>
        <w:t>-Addendum A</w:t>
      </w:r>
      <w:r w:rsidRPr="00AC2756">
        <w:rPr>
          <w:rFonts w:ascii="Segoe UI" w:hAnsi="Segoe UI" w:cs="Segoe UI"/>
          <w:sz w:val="26"/>
          <w:szCs w:val="26"/>
        </w:rPr>
        <w:t xml:space="preserve"> </w:t>
      </w:r>
    </w:p>
    <w:p w14:paraId="141CD965" w14:textId="77777777" w:rsidR="00AC2756" w:rsidRPr="00AC2756" w:rsidRDefault="00AC2756" w:rsidP="00AC2756">
      <w:pPr>
        <w:rPr>
          <w:rFonts w:ascii="Segoe UI" w:hAnsi="Segoe UI" w:cs="Segoe UI"/>
          <w:sz w:val="26"/>
          <w:szCs w:val="26"/>
        </w:rPr>
      </w:pPr>
    </w:p>
    <w:p w14:paraId="31CCB0CA" w14:textId="1FBBA03C" w:rsidR="00AC2756" w:rsidRPr="00AC2756" w:rsidRDefault="00AC2756" w:rsidP="00AC2756">
      <w:pPr>
        <w:rPr>
          <w:rFonts w:ascii="Segoe UI" w:hAnsi="Segoe UI" w:cs="Segoe UI"/>
          <w:sz w:val="26"/>
          <w:szCs w:val="26"/>
        </w:rPr>
      </w:pPr>
      <w:r w:rsidRPr="00AC2756">
        <w:rPr>
          <w:rFonts w:ascii="Segoe UI" w:hAnsi="Segoe UI" w:cs="Segoe UI"/>
          <w:sz w:val="26"/>
          <w:szCs w:val="26"/>
        </w:rPr>
        <w:t>Position assignments stagger the terms of all Board members so that each end evenly over any three-year period.  At the end of a term, that current member may choose to continue service on the Board for another term without a vote</w:t>
      </w:r>
      <w:r>
        <w:rPr>
          <w:rFonts w:ascii="Segoe UI" w:hAnsi="Segoe UI" w:cs="Segoe UI"/>
          <w:sz w:val="26"/>
          <w:szCs w:val="26"/>
        </w:rPr>
        <w:t>.</w:t>
      </w:r>
    </w:p>
    <w:p w14:paraId="14A6F899" w14:textId="77777777" w:rsidR="00AC2756" w:rsidRPr="00AC2756" w:rsidRDefault="00AC2756" w:rsidP="00AC2756">
      <w:pPr>
        <w:rPr>
          <w:rFonts w:ascii="Segoe UI" w:hAnsi="Segoe UI" w:cs="Segoe UI"/>
          <w:sz w:val="26"/>
          <w:szCs w:val="26"/>
        </w:rPr>
      </w:pPr>
    </w:p>
    <w:p w14:paraId="649BB66F" w14:textId="77777777" w:rsidR="00AC2756" w:rsidRPr="00AC2756" w:rsidRDefault="00AC2756" w:rsidP="00AC2756">
      <w:pPr>
        <w:rPr>
          <w:rFonts w:ascii="Segoe UI" w:hAnsi="Segoe UI" w:cs="Segoe UI"/>
          <w:sz w:val="26"/>
          <w:szCs w:val="26"/>
        </w:rPr>
      </w:pPr>
      <w:r w:rsidRPr="00AC2756">
        <w:rPr>
          <w:rFonts w:ascii="Segoe UI" w:hAnsi="Segoe UI" w:cs="Segoe UI"/>
          <w:sz w:val="26"/>
          <w:szCs w:val="26"/>
        </w:rPr>
        <w:t>Directors serve a maximum of two full terms of three years each.  If a Position is inherited mid-term, that Director will finish the term, and then is eligible to serve an additional two terms.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330"/>
        <w:gridCol w:w="6480"/>
      </w:tblGrid>
      <w:tr w:rsidR="00AC2756" w:rsidRPr="00AC2756" w14:paraId="144DFB08" w14:textId="77777777" w:rsidTr="00AC2756">
        <w:tc>
          <w:tcPr>
            <w:tcW w:w="3330" w:type="dxa"/>
          </w:tcPr>
          <w:p w14:paraId="1549727B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Board member/Position</w:t>
            </w:r>
          </w:p>
        </w:tc>
        <w:tc>
          <w:tcPr>
            <w:tcW w:w="6480" w:type="dxa"/>
          </w:tcPr>
          <w:p w14:paraId="3DB999CC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Term dates</w:t>
            </w:r>
          </w:p>
        </w:tc>
      </w:tr>
      <w:tr w:rsidR="00AC2756" w:rsidRPr="00AC2756" w14:paraId="2F0E43C6" w14:textId="77777777" w:rsidTr="00AC2756">
        <w:tc>
          <w:tcPr>
            <w:tcW w:w="3330" w:type="dxa"/>
          </w:tcPr>
          <w:p w14:paraId="0EA4262B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John Bumgarner</w:t>
            </w:r>
          </w:p>
          <w:p w14:paraId="4A59054E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2</w:t>
            </w:r>
          </w:p>
        </w:tc>
        <w:tc>
          <w:tcPr>
            <w:tcW w:w="6480" w:type="dxa"/>
          </w:tcPr>
          <w:p w14:paraId="542D5854" w14:textId="508F16AB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 xml:space="preserve">-Inherited position, which ends June 30, 2019 </w:t>
            </w:r>
          </w:p>
          <w:p w14:paraId="6AA263EE" w14:textId="41540D4D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-First term: July 1, 2019 - June 30, 2022</w:t>
            </w:r>
          </w:p>
          <w:p w14:paraId="72E0A45C" w14:textId="4BB38722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-Second term: July 1, 2022 - June 30, 2025</w:t>
            </w:r>
          </w:p>
        </w:tc>
      </w:tr>
      <w:tr w:rsidR="00AC2756" w:rsidRPr="00AC2756" w14:paraId="4641BD78" w14:textId="77777777" w:rsidTr="00AC2756">
        <w:tc>
          <w:tcPr>
            <w:tcW w:w="3330" w:type="dxa"/>
          </w:tcPr>
          <w:p w14:paraId="514AE190" w14:textId="77777777" w:rsidR="00AC2756" w:rsidRPr="00AC2756" w:rsidRDefault="00AC2756" w:rsidP="00C3449D">
            <w:pPr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 xml:space="preserve">Jason Gray </w:t>
            </w:r>
          </w:p>
          <w:p w14:paraId="40BC3AF6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2</w:t>
            </w:r>
          </w:p>
        </w:tc>
        <w:tc>
          <w:tcPr>
            <w:tcW w:w="6480" w:type="dxa"/>
          </w:tcPr>
          <w:p w14:paraId="102ECD8E" w14:textId="141D863D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 xml:space="preserve">-Inherited position, which ends June 30, 2019 </w:t>
            </w:r>
          </w:p>
          <w:p w14:paraId="6E90806C" w14:textId="39C4604F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-First term: July 1, 2019 - June 30, 2022</w:t>
            </w:r>
          </w:p>
          <w:p w14:paraId="389BA625" w14:textId="0F2C83AE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-Second term: July 1, 2022 - June 30, 2025</w:t>
            </w:r>
          </w:p>
        </w:tc>
      </w:tr>
      <w:tr w:rsidR="00AC2756" w:rsidRPr="00AC2756" w14:paraId="3D8C0EAA" w14:textId="77777777" w:rsidTr="00AC2756">
        <w:tc>
          <w:tcPr>
            <w:tcW w:w="3330" w:type="dxa"/>
          </w:tcPr>
          <w:p w14:paraId="630E913D" w14:textId="77777777" w:rsidR="00AC2756" w:rsidRPr="00AC2756" w:rsidRDefault="00AC2756" w:rsidP="00C3449D">
            <w:pPr>
              <w:spacing w:before="4" w:line="242" w:lineRule="auto"/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 xml:space="preserve">Greg </w:t>
            </w:r>
            <w:proofErr w:type="spellStart"/>
            <w:r w:rsidRPr="00AC2756">
              <w:rPr>
                <w:rFonts w:ascii="Segoe UI" w:hAnsi="Segoe UI" w:cs="Segoe UI"/>
                <w:sz w:val="26"/>
                <w:szCs w:val="26"/>
              </w:rPr>
              <w:t>Sypolt</w:t>
            </w:r>
            <w:proofErr w:type="spellEnd"/>
          </w:p>
          <w:p w14:paraId="40E6B989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2</w:t>
            </w:r>
          </w:p>
        </w:tc>
        <w:tc>
          <w:tcPr>
            <w:tcW w:w="6480" w:type="dxa"/>
          </w:tcPr>
          <w:p w14:paraId="6E689795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–Grandfathered; no term limit.</w:t>
            </w:r>
          </w:p>
        </w:tc>
      </w:tr>
      <w:tr w:rsidR="00AC2756" w:rsidRPr="00AC2756" w14:paraId="0D4FA96B" w14:textId="77777777" w:rsidTr="00AC2756">
        <w:tc>
          <w:tcPr>
            <w:tcW w:w="3330" w:type="dxa"/>
          </w:tcPr>
          <w:p w14:paraId="411B5A03" w14:textId="77777777" w:rsidR="00AC2756" w:rsidRPr="00AC2756" w:rsidRDefault="00AC2756" w:rsidP="00C3449D">
            <w:pPr>
              <w:spacing w:before="4" w:line="242" w:lineRule="auto"/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 xml:space="preserve">Rebecca Coufal </w:t>
            </w:r>
          </w:p>
          <w:p w14:paraId="5158FF27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3</w:t>
            </w:r>
          </w:p>
        </w:tc>
        <w:tc>
          <w:tcPr>
            <w:tcW w:w="6480" w:type="dxa"/>
          </w:tcPr>
          <w:p w14:paraId="5E4161BE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–Grandfathered; no term limit.</w:t>
            </w:r>
          </w:p>
        </w:tc>
      </w:tr>
      <w:tr w:rsidR="00AC2756" w:rsidRPr="00AC2756" w14:paraId="69F09992" w14:textId="77777777" w:rsidTr="00AC2756">
        <w:tc>
          <w:tcPr>
            <w:tcW w:w="3330" w:type="dxa"/>
          </w:tcPr>
          <w:p w14:paraId="442316DB" w14:textId="77777777" w:rsidR="00AC2756" w:rsidRPr="00AC2756" w:rsidRDefault="00AC2756" w:rsidP="00C3449D">
            <w:pPr>
              <w:spacing w:before="4" w:line="242" w:lineRule="auto"/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Ted Lane</w:t>
            </w:r>
          </w:p>
          <w:p w14:paraId="1130B71D" w14:textId="77777777" w:rsidR="00AC2756" w:rsidRPr="00AC2756" w:rsidRDefault="00AC2756" w:rsidP="00C3449D">
            <w:pPr>
              <w:spacing w:before="4" w:line="242" w:lineRule="auto"/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3</w:t>
            </w:r>
          </w:p>
        </w:tc>
        <w:tc>
          <w:tcPr>
            <w:tcW w:w="6480" w:type="dxa"/>
          </w:tcPr>
          <w:p w14:paraId="14ED8810" w14:textId="6698CE3A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 xml:space="preserve">-Inherited position, which ends June 30, 2020  </w:t>
            </w:r>
          </w:p>
          <w:p w14:paraId="77898DF3" w14:textId="457FA33F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-First term: July 1, 2020 - June 30, 2023</w:t>
            </w:r>
          </w:p>
          <w:p w14:paraId="73178FB2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-Second term: July 1, 2023 - June 30, 2026</w:t>
            </w:r>
          </w:p>
        </w:tc>
      </w:tr>
      <w:tr w:rsidR="00AC2756" w:rsidRPr="00AC2756" w14:paraId="7F5ECA25" w14:textId="77777777" w:rsidTr="00AC2756">
        <w:tc>
          <w:tcPr>
            <w:tcW w:w="3330" w:type="dxa"/>
          </w:tcPr>
          <w:p w14:paraId="4E406442" w14:textId="75D3813C" w:rsidR="00AC2756" w:rsidRPr="00AC2756" w:rsidRDefault="00AC2756" w:rsidP="00C3449D">
            <w:pPr>
              <w:spacing w:before="4" w:line="242" w:lineRule="auto"/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Stephanie Wall</w:t>
            </w:r>
            <w:r>
              <w:rPr>
                <w:rFonts w:ascii="Segoe UI" w:hAnsi="Segoe UI" w:cs="Segoe UI"/>
                <w:sz w:val="26"/>
                <w:szCs w:val="26"/>
              </w:rPr>
              <w:t>-Secretary</w:t>
            </w:r>
            <w:r w:rsidRPr="00AC2756">
              <w:rPr>
                <w:rFonts w:ascii="Segoe UI" w:hAnsi="Segoe UI" w:cs="Segoe UI"/>
                <w:sz w:val="26"/>
                <w:szCs w:val="26"/>
              </w:rPr>
              <w:br/>
              <w:t>Position 3</w:t>
            </w:r>
          </w:p>
        </w:tc>
        <w:tc>
          <w:tcPr>
            <w:tcW w:w="6480" w:type="dxa"/>
          </w:tcPr>
          <w:p w14:paraId="1753193C" w14:textId="1C6573D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-First term: July 1, 2019 - June 30, 2022</w:t>
            </w:r>
          </w:p>
          <w:p w14:paraId="69FBE3CB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-Second term: July 1, 2022 – June 30, 2025</w:t>
            </w:r>
          </w:p>
        </w:tc>
      </w:tr>
      <w:tr w:rsidR="00AC2756" w:rsidRPr="00AC2756" w14:paraId="464E2EB5" w14:textId="77777777" w:rsidTr="00AC2756">
        <w:tc>
          <w:tcPr>
            <w:tcW w:w="3330" w:type="dxa"/>
          </w:tcPr>
          <w:p w14:paraId="727DE0C1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Russell Burtner</w:t>
            </w:r>
          </w:p>
          <w:p w14:paraId="62243AEE" w14:textId="77777777" w:rsidR="00AC2756" w:rsidRPr="00AC2756" w:rsidRDefault="00AC2756" w:rsidP="00C3449D">
            <w:pPr>
              <w:spacing w:before="4" w:line="242" w:lineRule="auto"/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1</w:t>
            </w:r>
          </w:p>
        </w:tc>
        <w:tc>
          <w:tcPr>
            <w:tcW w:w="6480" w:type="dxa"/>
          </w:tcPr>
          <w:p w14:paraId="22F5AF2E" w14:textId="2C69DB2E" w:rsidR="00AC2756" w:rsidRPr="00AC2756" w:rsidRDefault="00AC2756" w:rsidP="00C3449D">
            <w:pPr>
              <w:rPr>
                <w:rFonts w:ascii="Segoe UI" w:hAnsi="Segoe UI" w:cs="Segoe UI"/>
                <w:i/>
                <w:iCs/>
                <w:color w:val="C00000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–Grandfathered; no term limit.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C00000"/>
                <w:sz w:val="26"/>
                <w:szCs w:val="26"/>
              </w:rPr>
              <w:t>Currently recruiting replacement 2020</w:t>
            </w:r>
          </w:p>
        </w:tc>
      </w:tr>
      <w:tr w:rsidR="00AC2756" w:rsidRPr="00AC2756" w14:paraId="554B8731" w14:textId="77777777" w:rsidTr="00AC2756">
        <w:tc>
          <w:tcPr>
            <w:tcW w:w="3330" w:type="dxa"/>
          </w:tcPr>
          <w:p w14:paraId="4062BC08" w14:textId="6A3A3970" w:rsidR="00AC2756" w:rsidRPr="00AC2756" w:rsidRDefault="00AC2756" w:rsidP="00C3449D">
            <w:pPr>
              <w:ind w:right="-86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West-side vacancy</w:t>
            </w:r>
          </w:p>
          <w:p w14:paraId="26D4566D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1</w:t>
            </w:r>
          </w:p>
        </w:tc>
        <w:tc>
          <w:tcPr>
            <w:tcW w:w="6480" w:type="dxa"/>
          </w:tcPr>
          <w:p w14:paraId="3B044D11" w14:textId="79B61BA9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-Inherited position, which ends June 30, 2021</w:t>
            </w:r>
          </w:p>
          <w:p w14:paraId="2F0D6B3B" w14:textId="5A5010FD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-First term: July 1, 2021 - June 30, 2024</w:t>
            </w:r>
          </w:p>
          <w:p w14:paraId="30D7790C" w14:textId="4CA897A5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-Second term: July 1, 2024 - June 30, 2027</w:t>
            </w:r>
          </w:p>
        </w:tc>
      </w:tr>
      <w:tr w:rsidR="00AC2756" w:rsidRPr="00AC2756" w14:paraId="552936FC" w14:textId="77777777" w:rsidTr="00AC2756">
        <w:tc>
          <w:tcPr>
            <w:tcW w:w="3330" w:type="dxa"/>
          </w:tcPr>
          <w:p w14:paraId="4D8E47BB" w14:textId="77777777" w:rsidR="00AC2756" w:rsidRPr="00AC2756" w:rsidRDefault="00AC2756" w:rsidP="00C3449D">
            <w:pPr>
              <w:spacing w:before="4" w:line="242" w:lineRule="auto"/>
              <w:ind w:right="-86"/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 xml:space="preserve">David Olsen </w:t>
            </w:r>
          </w:p>
          <w:p w14:paraId="66629E1C" w14:textId="7777777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Position 1</w:t>
            </w:r>
          </w:p>
        </w:tc>
        <w:tc>
          <w:tcPr>
            <w:tcW w:w="6480" w:type="dxa"/>
          </w:tcPr>
          <w:p w14:paraId="70587574" w14:textId="7BA668F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-Inherited position, which ends June 30, 2021</w:t>
            </w:r>
          </w:p>
          <w:p w14:paraId="0C9EE8D1" w14:textId="3A15CD82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-First term: July 1, 2021 - June 30, 2024</w:t>
            </w:r>
          </w:p>
          <w:p w14:paraId="47564F33" w14:textId="7179BEC7" w:rsidR="00AC2756" w:rsidRPr="00AC2756" w:rsidRDefault="00AC2756" w:rsidP="00C3449D">
            <w:pPr>
              <w:rPr>
                <w:rFonts w:ascii="Segoe UI" w:hAnsi="Segoe UI" w:cs="Segoe UI"/>
                <w:sz w:val="26"/>
                <w:szCs w:val="26"/>
              </w:rPr>
            </w:pPr>
            <w:r w:rsidRPr="00AC2756">
              <w:rPr>
                <w:rFonts w:ascii="Segoe UI" w:hAnsi="Segoe UI" w:cs="Segoe UI"/>
                <w:sz w:val="26"/>
                <w:szCs w:val="26"/>
              </w:rPr>
              <w:t>-Second term: July 1, 2024 - June 30, 2027</w:t>
            </w:r>
          </w:p>
        </w:tc>
      </w:tr>
    </w:tbl>
    <w:p w14:paraId="618EF29E" w14:textId="77777777" w:rsidR="00AC2756" w:rsidRPr="00AC2756" w:rsidRDefault="00AC2756" w:rsidP="005C775D">
      <w:pPr>
        <w:rPr>
          <w:sz w:val="26"/>
          <w:szCs w:val="26"/>
          <w:lang w:val="en"/>
        </w:rPr>
      </w:pPr>
    </w:p>
    <w:sectPr w:rsidR="00AC2756" w:rsidRPr="00AC2756" w:rsidSect="00A366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93DA" w14:textId="77777777" w:rsidR="00042F20" w:rsidRDefault="00042F20" w:rsidP="001E417F">
      <w:r>
        <w:separator/>
      </w:r>
    </w:p>
  </w:endnote>
  <w:endnote w:type="continuationSeparator" w:id="0">
    <w:p w14:paraId="0ED0BFA1" w14:textId="77777777" w:rsidR="00042F20" w:rsidRDefault="00042F20" w:rsidP="001E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204674535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368220316"/>
          <w:docPartObj>
            <w:docPartGallery w:val="Page Numbers (Top of Page)"/>
            <w:docPartUnique/>
          </w:docPartObj>
        </w:sdtPr>
        <w:sdtEndPr/>
        <w:sdtContent>
          <w:p w14:paraId="403CDE64" w14:textId="7C27E99B" w:rsidR="004C4516" w:rsidRPr="00781E46" w:rsidRDefault="00781E46">
            <w:pPr>
              <w:pStyle w:val="Footer"/>
              <w:jc w:val="right"/>
              <w:rPr>
                <w:sz w:val="22"/>
                <w:szCs w:val="22"/>
              </w:rPr>
            </w:pPr>
            <w:r w:rsidRPr="00781E46">
              <w:rPr>
                <w:sz w:val="22"/>
                <w:szCs w:val="22"/>
              </w:rPr>
              <w:t xml:space="preserve">Career Path Services Bylaws, </w:t>
            </w:r>
            <w:r w:rsidR="00FC187B">
              <w:rPr>
                <w:sz w:val="22"/>
                <w:szCs w:val="22"/>
              </w:rPr>
              <w:t>January 30, 2020</w:t>
            </w:r>
            <w:r w:rsidRPr="00781E4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4C4516" w:rsidRPr="00781E46">
              <w:rPr>
                <w:sz w:val="22"/>
                <w:szCs w:val="22"/>
              </w:rPr>
              <w:t xml:space="preserve">Page </w:t>
            </w:r>
            <w:r w:rsidR="004C4516" w:rsidRPr="00781E46">
              <w:rPr>
                <w:b/>
                <w:bCs/>
                <w:sz w:val="22"/>
                <w:szCs w:val="22"/>
              </w:rPr>
              <w:fldChar w:fldCharType="begin"/>
            </w:r>
            <w:r w:rsidR="004C4516" w:rsidRPr="00781E46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4C4516" w:rsidRPr="00781E46">
              <w:rPr>
                <w:b/>
                <w:bCs/>
                <w:sz w:val="22"/>
                <w:szCs w:val="22"/>
              </w:rPr>
              <w:fldChar w:fldCharType="separate"/>
            </w:r>
            <w:r w:rsidR="000060E1">
              <w:rPr>
                <w:b/>
                <w:bCs/>
                <w:noProof/>
                <w:sz w:val="22"/>
                <w:szCs w:val="22"/>
              </w:rPr>
              <w:t>6</w:t>
            </w:r>
            <w:r w:rsidR="004C4516" w:rsidRPr="00781E46">
              <w:rPr>
                <w:b/>
                <w:bCs/>
                <w:sz w:val="22"/>
                <w:szCs w:val="22"/>
              </w:rPr>
              <w:fldChar w:fldCharType="end"/>
            </w:r>
            <w:r w:rsidR="004C4516" w:rsidRPr="00781E46">
              <w:rPr>
                <w:sz w:val="22"/>
                <w:szCs w:val="22"/>
              </w:rPr>
              <w:t xml:space="preserve"> of </w:t>
            </w:r>
            <w:r w:rsidR="004C4516" w:rsidRPr="00781E46">
              <w:rPr>
                <w:b/>
                <w:bCs/>
                <w:sz w:val="22"/>
                <w:szCs w:val="22"/>
              </w:rPr>
              <w:fldChar w:fldCharType="begin"/>
            </w:r>
            <w:r w:rsidR="004C4516" w:rsidRPr="00781E46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4C4516" w:rsidRPr="00781E46">
              <w:rPr>
                <w:b/>
                <w:bCs/>
                <w:sz w:val="22"/>
                <w:szCs w:val="22"/>
              </w:rPr>
              <w:fldChar w:fldCharType="separate"/>
            </w:r>
            <w:r w:rsidR="000060E1">
              <w:rPr>
                <w:b/>
                <w:bCs/>
                <w:noProof/>
                <w:sz w:val="22"/>
                <w:szCs w:val="22"/>
              </w:rPr>
              <w:t>6</w:t>
            </w:r>
            <w:r w:rsidR="004C4516" w:rsidRPr="00781E46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BB828BC" w14:textId="77777777" w:rsidR="001E417F" w:rsidRDefault="001E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3E83" w14:textId="77777777" w:rsidR="00042F20" w:rsidRDefault="00042F20" w:rsidP="001E417F">
      <w:r>
        <w:separator/>
      </w:r>
    </w:p>
  </w:footnote>
  <w:footnote w:type="continuationSeparator" w:id="0">
    <w:p w14:paraId="3B876728" w14:textId="77777777" w:rsidR="00042F20" w:rsidRDefault="00042F20" w:rsidP="001E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C69D" w14:textId="19148F5D" w:rsidR="00FC187B" w:rsidRPr="00AC2756" w:rsidRDefault="00707D51" w:rsidP="00AC2756">
    <w:pPr>
      <w:rPr>
        <w:rFonts w:ascii="Segoe UI" w:hAnsi="Segoe UI" w:cs="Segoe UI"/>
        <w:sz w:val="26"/>
        <w:szCs w:val="26"/>
        <w:lang w:val="en"/>
      </w:rPr>
    </w:pPr>
    <w:r w:rsidRPr="00707D51">
      <w:rPr>
        <w:rFonts w:ascii="Segoe UI" w:hAnsi="Segoe UI" w:cs="Segoe UI"/>
        <w:noProof/>
      </w:rPr>
      <w:drawing>
        <wp:inline distT="0" distB="0" distL="0" distR="0" wp14:anchorId="25793BBA" wp14:editId="36F50425">
          <wp:extent cx="1495425" cy="8411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1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126E"/>
    <w:multiLevelType w:val="hybridMultilevel"/>
    <w:tmpl w:val="3C62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E18"/>
    <w:multiLevelType w:val="hybridMultilevel"/>
    <w:tmpl w:val="AB02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E78"/>
    <w:multiLevelType w:val="hybridMultilevel"/>
    <w:tmpl w:val="3FA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A5F"/>
    <w:multiLevelType w:val="hybridMultilevel"/>
    <w:tmpl w:val="46B6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76F2"/>
    <w:multiLevelType w:val="multilevel"/>
    <w:tmpl w:val="DAB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95198"/>
    <w:multiLevelType w:val="multilevel"/>
    <w:tmpl w:val="FAA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53071"/>
    <w:multiLevelType w:val="multilevel"/>
    <w:tmpl w:val="373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94DC6"/>
    <w:multiLevelType w:val="hybridMultilevel"/>
    <w:tmpl w:val="F40C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B92"/>
    <w:multiLevelType w:val="multilevel"/>
    <w:tmpl w:val="73F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560AB"/>
    <w:multiLevelType w:val="hybridMultilevel"/>
    <w:tmpl w:val="C5D0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67D2"/>
    <w:multiLevelType w:val="multilevel"/>
    <w:tmpl w:val="7886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C670F"/>
    <w:multiLevelType w:val="multilevel"/>
    <w:tmpl w:val="E5F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873A2"/>
    <w:multiLevelType w:val="hybridMultilevel"/>
    <w:tmpl w:val="5CB4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4F06"/>
    <w:multiLevelType w:val="multilevel"/>
    <w:tmpl w:val="DDB8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8480B"/>
    <w:multiLevelType w:val="hybridMultilevel"/>
    <w:tmpl w:val="124E8D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DD2443"/>
    <w:multiLevelType w:val="multilevel"/>
    <w:tmpl w:val="AEE2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7202B"/>
    <w:multiLevelType w:val="hybridMultilevel"/>
    <w:tmpl w:val="948A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F07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689A"/>
    <w:multiLevelType w:val="multilevel"/>
    <w:tmpl w:val="41A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91C45"/>
    <w:multiLevelType w:val="hybridMultilevel"/>
    <w:tmpl w:val="60E4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58F0"/>
    <w:multiLevelType w:val="multilevel"/>
    <w:tmpl w:val="73E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344B7"/>
    <w:multiLevelType w:val="multilevel"/>
    <w:tmpl w:val="CE7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17C1C"/>
    <w:multiLevelType w:val="multilevel"/>
    <w:tmpl w:val="3174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2510F"/>
    <w:multiLevelType w:val="hybridMultilevel"/>
    <w:tmpl w:val="5C38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F18A1"/>
    <w:multiLevelType w:val="multilevel"/>
    <w:tmpl w:val="2F3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06F06"/>
    <w:multiLevelType w:val="hybridMultilevel"/>
    <w:tmpl w:val="2A1A9644"/>
    <w:lvl w:ilvl="0" w:tplc="75C2F6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C2409"/>
    <w:multiLevelType w:val="hybridMultilevel"/>
    <w:tmpl w:val="924E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10341"/>
    <w:multiLevelType w:val="hybridMultilevel"/>
    <w:tmpl w:val="E29A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E35F7"/>
    <w:multiLevelType w:val="multilevel"/>
    <w:tmpl w:val="219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55930"/>
    <w:multiLevelType w:val="multilevel"/>
    <w:tmpl w:val="A97E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0357D4"/>
    <w:multiLevelType w:val="multilevel"/>
    <w:tmpl w:val="46F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E70415"/>
    <w:multiLevelType w:val="hybridMultilevel"/>
    <w:tmpl w:val="80DC0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55703"/>
    <w:multiLevelType w:val="multilevel"/>
    <w:tmpl w:val="B70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21C38"/>
    <w:multiLevelType w:val="multilevel"/>
    <w:tmpl w:val="83E6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30A16"/>
    <w:multiLevelType w:val="hybridMultilevel"/>
    <w:tmpl w:val="8F84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D2111"/>
    <w:multiLevelType w:val="hybridMultilevel"/>
    <w:tmpl w:val="A4BE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DAF"/>
    <w:multiLevelType w:val="hybridMultilevel"/>
    <w:tmpl w:val="084E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1710"/>
    <w:multiLevelType w:val="hybridMultilevel"/>
    <w:tmpl w:val="3AF8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60DEE"/>
    <w:multiLevelType w:val="hybridMultilevel"/>
    <w:tmpl w:val="23CC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47F74"/>
    <w:multiLevelType w:val="hybridMultilevel"/>
    <w:tmpl w:val="707C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6"/>
  </w:num>
  <w:num w:numId="5">
    <w:abstractNumId w:val="11"/>
  </w:num>
  <w:num w:numId="6">
    <w:abstractNumId w:val="31"/>
  </w:num>
  <w:num w:numId="7">
    <w:abstractNumId w:val="32"/>
  </w:num>
  <w:num w:numId="8">
    <w:abstractNumId w:val="20"/>
  </w:num>
  <w:num w:numId="9">
    <w:abstractNumId w:val="27"/>
  </w:num>
  <w:num w:numId="10">
    <w:abstractNumId w:val="21"/>
  </w:num>
  <w:num w:numId="11">
    <w:abstractNumId w:val="13"/>
  </w:num>
  <w:num w:numId="12">
    <w:abstractNumId w:val="15"/>
  </w:num>
  <w:num w:numId="13">
    <w:abstractNumId w:val="4"/>
  </w:num>
  <w:num w:numId="14">
    <w:abstractNumId w:val="29"/>
  </w:num>
  <w:num w:numId="15">
    <w:abstractNumId w:val="19"/>
  </w:num>
  <w:num w:numId="16">
    <w:abstractNumId w:val="17"/>
  </w:num>
  <w:num w:numId="17">
    <w:abstractNumId w:val="28"/>
  </w:num>
  <w:num w:numId="18">
    <w:abstractNumId w:val="10"/>
  </w:num>
  <w:num w:numId="19">
    <w:abstractNumId w:val="37"/>
  </w:num>
  <w:num w:numId="20">
    <w:abstractNumId w:val="35"/>
  </w:num>
  <w:num w:numId="21">
    <w:abstractNumId w:val="7"/>
  </w:num>
  <w:num w:numId="22">
    <w:abstractNumId w:val="25"/>
  </w:num>
  <w:num w:numId="23">
    <w:abstractNumId w:val="26"/>
  </w:num>
  <w:num w:numId="24">
    <w:abstractNumId w:val="16"/>
  </w:num>
  <w:num w:numId="25">
    <w:abstractNumId w:val="30"/>
  </w:num>
  <w:num w:numId="26">
    <w:abstractNumId w:val="38"/>
  </w:num>
  <w:num w:numId="27">
    <w:abstractNumId w:val="9"/>
  </w:num>
  <w:num w:numId="28">
    <w:abstractNumId w:val="33"/>
  </w:num>
  <w:num w:numId="29">
    <w:abstractNumId w:val="18"/>
  </w:num>
  <w:num w:numId="30">
    <w:abstractNumId w:val="2"/>
  </w:num>
  <w:num w:numId="31">
    <w:abstractNumId w:val="22"/>
  </w:num>
  <w:num w:numId="32">
    <w:abstractNumId w:val="1"/>
  </w:num>
  <w:num w:numId="33">
    <w:abstractNumId w:val="8"/>
  </w:num>
  <w:num w:numId="34">
    <w:abstractNumId w:val="0"/>
  </w:num>
  <w:num w:numId="35">
    <w:abstractNumId w:val="12"/>
  </w:num>
  <w:num w:numId="36">
    <w:abstractNumId w:val="34"/>
  </w:num>
  <w:num w:numId="37">
    <w:abstractNumId w:val="36"/>
  </w:num>
  <w:num w:numId="38">
    <w:abstractNumId w:val="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OyMLA0MLEwMzBV0lEKTi0uzszPAykwqwUAsgPeNywAAAA="/>
  </w:docVars>
  <w:rsids>
    <w:rsidRoot w:val="001D3F56"/>
    <w:rsid w:val="000060E1"/>
    <w:rsid w:val="000219D6"/>
    <w:rsid w:val="00042F20"/>
    <w:rsid w:val="00073DCA"/>
    <w:rsid w:val="00075BFF"/>
    <w:rsid w:val="00081CCB"/>
    <w:rsid w:val="00084DCD"/>
    <w:rsid w:val="000A7F72"/>
    <w:rsid w:val="000C68E5"/>
    <w:rsid w:val="000D0F3C"/>
    <w:rsid w:val="000D2C38"/>
    <w:rsid w:val="000E6308"/>
    <w:rsid w:val="000E6DFB"/>
    <w:rsid w:val="000F4D6A"/>
    <w:rsid w:val="000F7666"/>
    <w:rsid w:val="0010166C"/>
    <w:rsid w:val="00102673"/>
    <w:rsid w:val="00103E84"/>
    <w:rsid w:val="001051EA"/>
    <w:rsid w:val="001070F2"/>
    <w:rsid w:val="00125CDF"/>
    <w:rsid w:val="00132739"/>
    <w:rsid w:val="00133671"/>
    <w:rsid w:val="00134274"/>
    <w:rsid w:val="0013536E"/>
    <w:rsid w:val="00151A82"/>
    <w:rsid w:val="00164DD7"/>
    <w:rsid w:val="001663F1"/>
    <w:rsid w:val="00172D09"/>
    <w:rsid w:val="00190D14"/>
    <w:rsid w:val="00193E87"/>
    <w:rsid w:val="001953FD"/>
    <w:rsid w:val="001A0542"/>
    <w:rsid w:val="001A2EFE"/>
    <w:rsid w:val="001C3B82"/>
    <w:rsid w:val="001C5480"/>
    <w:rsid w:val="001C5929"/>
    <w:rsid w:val="001C5F03"/>
    <w:rsid w:val="001D01C6"/>
    <w:rsid w:val="001D3F56"/>
    <w:rsid w:val="001D6982"/>
    <w:rsid w:val="001E1B42"/>
    <w:rsid w:val="001E1F19"/>
    <w:rsid w:val="001E2AD9"/>
    <w:rsid w:val="001E417F"/>
    <w:rsid w:val="001F4C42"/>
    <w:rsid w:val="00220F0C"/>
    <w:rsid w:val="0022624B"/>
    <w:rsid w:val="00230C6C"/>
    <w:rsid w:val="00236306"/>
    <w:rsid w:val="0024309B"/>
    <w:rsid w:val="00257001"/>
    <w:rsid w:val="00257D11"/>
    <w:rsid w:val="0026170A"/>
    <w:rsid w:val="002727F0"/>
    <w:rsid w:val="002861FA"/>
    <w:rsid w:val="002865C5"/>
    <w:rsid w:val="0029602B"/>
    <w:rsid w:val="00296CB6"/>
    <w:rsid w:val="002B1099"/>
    <w:rsid w:val="002C0A39"/>
    <w:rsid w:val="002C16BC"/>
    <w:rsid w:val="002D453D"/>
    <w:rsid w:val="002D6A5E"/>
    <w:rsid w:val="002E5930"/>
    <w:rsid w:val="002E5A30"/>
    <w:rsid w:val="00301EE5"/>
    <w:rsid w:val="003142A9"/>
    <w:rsid w:val="003200F8"/>
    <w:rsid w:val="0032514A"/>
    <w:rsid w:val="00331F57"/>
    <w:rsid w:val="00340592"/>
    <w:rsid w:val="003417CA"/>
    <w:rsid w:val="003431A3"/>
    <w:rsid w:val="003447D9"/>
    <w:rsid w:val="003456B8"/>
    <w:rsid w:val="00351B06"/>
    <w:rsid w:val="00352579"/>
    <w:rsid w:val="0035283C"/>
    <w:rsid w:val="003678E9"/>
    <w:rsid w:val="0037779C"/>
    <w:rsid w:val="003847F0"/>
    <w:rsid w:val="00385BE3"/>
    <w:rsid w:val="00396ECD"/>
    <w:rsid w:val="003A2CCD"/>
    <w:rsid w:val="003A640C"/>
    <w:rsid w:val="003A73D6"/>
    <w:rsid w:val="003C0A0D"/>
    <w:rsid w:val="003C7A52"/>
    <w:rsid w:val="003D001C"/>
    <w:rsid w:val="003F6900"/>
    <w:rsid w:val="003F7A31"/>
    <w:rsid w:val="004012F1"/>
    <w:rsid w:val="00403D80"/>
    <w:rsid w:val="004061C9"/>
    <w:rsid w:val="004117B3"/>
    <w:rsid w:val="004355C2"/>
    <w:rsid w:val="00442B05"/>
    <w:rsid w:val="00455BE1"/>
    <w:rsid w:val="00464BA4"/>
    <w:rsid w:val="004731FD"/>
    <w:rsid w:val="004779C9"/>
    <w:rsid w:val="004868E9"/>
    <w:rsid w:val="0049105D"/>
    <w:rsid w:val="00492676"/>
    <w:rsid w:val="004944BA"/>
    <w:rsid w:val="00497E57"/>
    <w:rsid w:val="00497FFD"/>
    <w:rsid w:val="004A5A0B"/>
    <w:rsid w:val="004A79B1"/>
    <w:rsid w:val="004B24CC"/>
    <w:rsid w:val="004B254E"/>
    <w:rsid w:val="004B6E89"/>
    <w:rsid w:val="004C4516"/>
    <w:rsid w:val="004E44C8"/>
    <w:rsid w:val="005036BF"/>
    <w:rsid w:val="0050607F"/>
    <w:rsid w:val="0050719C"/>
    <w:rsid w:val="00507ADB"/>
    <w:rsid w:val="00507BC3"/>
    <w:rsid w:val="005100C7"/>
    <w:rsid w:val="0051177B"/>
    <w:rsid w:val="00514850"/>
    <w:rsid w:val="00521A1E"/>
    <w:rsid w:val="00531A9F"/>
    <w:rsid w:val="00531BA2"/>
    <w:rsid w:val="005544B3"/>
    <w:rsid w:val="00556E12"/>
    <w:rsid w:val="00560D91"/>
    <w:rsid w:val="00566867"/>
    <w:rsid w:val="00571F8A"/>
    <w:rsid w:val="00572E18"/>
    <w:rsid w:val="005743E2"/>
    <w:rsid w:val="0057480D"/>
    <w:rsid w:val="00575AD8"/>
    <w:rsid w:val="00577213"/>
    <w:rsid w:val="00580604"/>
    <w:rsid w:val="00580C74"/>
    <w:rsid w:val="00597327"/>
    <w:rsid w:val="005C0803"/>
    <w:rsid w:val="005C775D"/>
    <w:rsid w:val="005D3D36"/>
    <w:rsid w:val="005D6988"/>
    <w:rsid w:val="005E2306"/>
    <w:rsid w:val="005E65DA"/>
    <w:rsid w:val="005F2AB6"/>
    <w:rsid w:val="005F3C27"/>
    <w:rsid w:val="0061676A"/>
    <w:rsid w:val="00617520"/>
    <w:rsid w:val="00622F94"/>
    <w:rsid w:val="006354D1"/>
    <w:rsid w:val="00646866"/>
    <w:rsid w:val="00647CFB"/>
    <w:rsid w:val="00651447"/>
    <w:rsid w:val="00655142"/>
    <w:rsid w:val="006652C1"/>
    <w:rsid w:val="0066568D"/>
    <w:rsid w:val="006669BE"/>
    <w:rsid w:val="006676CE"/>
    <w:rsid w:val="00670DDA"/>
    <w:rsid w:val="00674BA1"/>
    <w:rsid w:val="006913F6"/>
    <w:rsid w:val="00693795"/>
    <w:rsid w:val="006A2139"/>
    <w:rsid w:val="006A4C57"/>
    <w:rsid w:val="006B3E00"/>
    <w:rsid w:val="006C27A4"/>
    <w:rsid w:val="006D4F88"/>
    <w:rsid w:val="006E1AD9"/>
    <w:rsid w:val="00707D51"/>
    <w:rsid w:val="007231E2"/>
    <w:rsid w:val="00726638"/>
    <w:rsid w:val="00737ADC"/>
    <w:rsid w:val="00741674"/>
    <w:rsid w:val="007423EB"/>
    <w:rsid w:val="00746231"/>
    <w:rsid w:val="00754264"/>
    <w:rsid w:val="00761A4D"/>
    <w:rsid w:val="00781E46"/>
    <w:rsid w:val="00786D73"/>
    <w:rsid w:val="007A682F"/>
    <w:rsid w:val="007B14FD"/>
    <w:rsid w:val="007B7AE1"/>
    <w:rsid w:val="007C39E4"/>
    <w:rsid w:val="007D6505"/>
    <w:rsid w:val="007E71C4"/>
    <w:rsid w:val="007F683E"/>
    <w:rsid w:val="0080399A"/>
    <w:rsid w:val="00806E6F"/>
    <w:rsid w:val="00807179"/>
    <w:rsid w:val="008145E5"/>
    <w:rsid w:val="00816CA4"/>
    <w:rsid w:val="0082150A"/>
    <w:rsid w:val="0083246E"/>
    <w:rsid w:val="00832F28"/>
    <w:rsid w:val="008372AC"/>
    <w:rsid w:val="00843CBA"/>
    <w:rsid w:val="00850834"/>
    <w:rsid w:val="00867803"/>
    <w:rsid w:val="0087535A"/>
    <w:rsid w:val="00880E7D"/>
    <w:rsid w:val="0088286F"/>
    <w:rsid w:val="0089702C"/>
    <w:rsid w:val="008A5FF1"/>
    <w:rsid w:val="008C7B15"/>
    <w:rsid w:val="008D19FF"/>
    <w:rsid w:val="008D246A"/>
    <w:rsid w:val="008D3775"/>
    <w:rsid w:val="008D58F5"/>
    <w:rsid w:val="008F2206"/>
    <w:rsid w:val="008F6375"/>
    <w:rsid w:val="008F7363"/>
    <w:rsid w:val="009008A1"/>
    <w:rsid w:val="00901543"/>
    <w:rsid w:val="0090174E"/>
    <w:rsid w:val="0090181A"/>
    <w:rsid w:val="00902B34"/>
    <w:rsid w:val="00906DA5"/>
    <w:rsid w:val="009164E5"/>
    <w:rsid w:val="00930735"/>
    <w:rsid w:val="00935F08"/>
    <w:rsid w:val="009427C1"/>
    <w:rsid w:val="00947807"/>
    <w:rsid w:val="009601D8"/>
    <w:rsid w:val="00962E30"/>
    <w:rsid w:val="00965B4E"/>
    <w:rsid w:val="009912CB"/>
    <w:rsid w:val="00996F4E"/>
    <w:rsid w:val="009A415A"/>
    <w:rsid w:val="009A427E"/>
    <w:rsid w:val="009B4ED2"/>
    <w:rsid w:val="009B592A"/>
    <w:rsid w:val="009C51FB"/>
    <w:rsid w:val="009D1D8F"/>
    <w:rsid w:val="009D6D4E"/>
    <w:rsid w:val="009E18AC"/>
    <w:rsid w:val="009E30E9"/>
    <w:rsid w:val="009E3439"/>
    <w:rsid w:val="009E6967"/>
    <w:rsid w:val="00A013DD"/>
    <w:rsid w:val="00A02DD4"/>
    <w:rsid w:val="00A213EF"/>
    <w:rsid w:val="00A3045F"/>
    <w:rsid w:val="00A3381F"/>
    <w:rsid w:val="00A3666D"/>
    <w:rsid w:val="00A5276F"/>
    <w:rsid w:val="00A645F1"/>
    <w:rsid w:val="00A66281"/>
    <w:rsid w:val="00A735C1"/>
    <w:rsid w:val="00A76248"/>
    <w:rsid w:val="00A828A5"/>
    <w:rsid w:val="00A857DD"/>
    <w:rsid w:val="00A869A5"/>
    <w:rsid w:val="00A926DB"/>
    <w:rsid w:val="00AA20A1"/>
    <w:rsid w:val="00AA685A"/>
    <w:rsid w:val="00AB1564"/>
    <w:rsid w:val="00AB3E23"/>
    <w:rsid w:val="00AB5223"/>
    <w:rsid w:val="00AB6955"/>
    <w:rsid w:val="00AC2756"/>
    <w:rsid w:val="00AC2B80"/>
    <w:rsid w:val="00AC3A27"/>
    <w:rsid w:val="00AC55B0"/>
    <w:rsid w:val="00AC6C9C"/>
    <w:rsid w:val="00AF2A4C"/>
    <w:rsid w:val="00B21FAD"/>
    <w:rsid w:val="00B26C53"/>
    <w:rsid w:val="00B278AC"/>
    <w:rsid w:val="00B3685B"/>
    <w:rsid w:val="00B405C5"/>
    <w:rsid w:val="00B4437F"/>
    <w:rsid w:val="00B47CE5"/>
    <w:rsid w:val="00B54410"/>
    <w:rsid w:val="00B54733"/>
    <w:rsid w:val="00B5532F"/>
    <w:rsid w:val="00B561A0"/>
    <w:rsid w:val="00B568B8"/>
    <w:rsid w:val="00B57386"/>
    <w:rsid w:val="00B73420"/>
    <w:rsid w:val="00B73E74"/>
    <w:rsid w:val="00B76482"/>
    <w:rsid w:val="00B76772"/>
    <w:rsid w:val="00B8236C"/>
    <w:rsid w:val="00B85226"/>
    <w:rsid w:val="00B86627"/>
    <w:rsid w:val="00B87720"/>
    <w:rsid w:val="00BB0665"/>
    <w:rsid w:val="00BB40EF"/>
    <w:rsid w:val="00BB42AF"/>
    <w:rsid w:val="00BB5225"/>
    <w:rsid w:val="00BD221A"/>
    <w:rsid w:val="00BD40B1"/>
    <w:rsid w:val="00BD50F2"/>
    <w:rsid w:val="00BD7C54"/>
    <w:rsid w:val="00BF4957"/>
    <w:rsid w:val="00BF5D75"/>
    <w:rsid w:val="00C172FA"/>
    <w:rsid w:val="00C26031"/>
    <w:rsid w:val="00C35808"/>
    <w:rsid w:val="00C43A5D"/>
    <w:rsid w:val="00C44118"/>
    <w:rsid w:val="00C44165"/>
    <w:rsid w:val="00C471D0"/>
    <w:rsid w:val="00C56EF2"/>
    <w:rsid w:val="00C7091D"/>
    <w:rsid w:val="00C72466"/>
    <w:rsid w:val="00C91462"/>
    <w:rsid w:val="00C948E8"/>
    <w:rsid w:val="00C956A6"/>
    <w:rsid w:val="00C9587F"/>
    <w:rsid w:val="00CA5290"/>
    <w:rsid w:val="00CB7C94"/>
    <w:rsid w:val="00CC1CC2"/>
    <w:rsid w:val="00CC61E2"/>
    <w:rsid w:val="00CE7160"/>
    <w:rsid w:val="00CF6285"/>
    <w:rsid w:val="00D05D57"/>
    <w:rsid w:val="00D06BBD"/>
    <w:rsid w:val="00D10663"/>
    <w:rsid w:val="00D174FC"/>
    <w:rsid w:val="00D22254"/>
    <w:rsid w:val="00D264B7"/>
    <w:rsid w:val="00D341CA"/>
    <w:rsid w:val="00D40380"/>
    <w:rsid w:val="00D42744"/>
    <w:rsid w:val="00D43B4E"/>
    <w:rsid w:val="00D47E01"/>
    <w:rsid w:val="00D50A47"/>
    <w:rsid w:val="00D51595"/>
    <w:rsid w:val="00D54D3C"/>
    <w:rsid w:val="00D557F6"/>
    <w:rsid w:val="00D643AE"/>
    <w:rsid w:val="00D721C5"/>
    <w:rsid w:val="00D74DBF"/>
    <w:rsid w:val="00D81EA4"/>
    <w:rsid w:val="00D85ABB"/>
    <w:rsid w:val="00D878C9"/>
    <w:rsid w:val="00DA1C83"/>
    <w:rsid w:val="00DB30AC"/>
    <w:rsid w:val="00DC42F4"/>
    <w:rsid w:val="00DD0080"/>
    <w:rsid w:val="00DD34E0"/>
    <w:rsid w:val="00DD7753"/>
    <w:rsid w:val="00DE61E4"/>
    <w:rsid w:val="00DF437D"/>
    <w:rsid w:val="00DF5B56"/>
    <w:rsid w:val="00E01759"/>
    <w:rsid w:val="00E04BD7"/>
    <w:rsid w:val="00E073B7"/>
    <w:rsid w:val="00E13A5E"/>
    <w:rsid w:val="00E14261"/>
    <w:rsid w:val="00E23AD2"/>
    <w:rsid w:val="00E34405"/>
    <w:rsid w:val="00E41386"/>
    <w:rsid w:val="00E42A1D"/>
    <w:rsid w:val="00E46DFF"/>
    <w:rsid w:val="00E511C8"/>
    <w:rsid w:val="00E56C27"/>
    <w:rsid w:val="00E57775"/>
    <w:rsid w:val="00E6066B"/>
    <w:rsid w:val="00E62D41"/>
    <w:rsid w:val="00E70220"/>
    <w:rsid w:val="00E705C4"/>
    <w:rsid w:val="00E72430"/>
    <w:rsid w:val="00E825F3"/>
    <w:rsid w:val="00E9379D"/>
    <w:rsid w:val="00E9465C"/>
    <w:rsid w:val="00EA4AF2"/>
    <w:rsid w:val="00EB1FD5"/>
    <w:rsid w:val="00EB3252"/>
    <w:rsid w:val="00EC2C56"/>
    <w:rsid w:val="00EC6ECA"/>
    <w:rsid w:val="00ED306B"/>
    <w:rsid w:val="00EE3781"/>
    <w:rsid w:val="00EE3EBA"/>
    <w:rsid w:val="00EE73E0"/>
    <w:rsid w:val="00EE7DF3"/>
    <w:rsid w:val="00EF716D"/>
    <w:rsid w:val="00F02DD8"/>
    <w:rsid w:val="00F05C31"/>
    <w:rsid w:val="00F20B65"/>
    <w:rsid w:val="00F21656"/>
    <w:rsid w:val="00F2283E"/>
    <w:rsid w:val="00F264E9"/>
    <w:rsid w:val="00F27957"/>
    <w:rsid w:val="00F34F3E"/>
    <w:rsid w:val="00F4522C"/>
    <w:rsid w:val="00F542A0"/>
    <w:rsid w:val="00F61FEE"/>
    <w:rsid w:val="00F72054"/>
    <w:rsid w:val="00F74407"/>
    <w:rsid w:val="00F8790D"/>
    <w:rsid w:val="00F971BB"/>
    <w:rsid w:val="00FB7FED"/>
    <w:rsid w:val="00FC09CF"/>
    <w:rsid w:val="00FC187B"/>
    <w:rsid w:val="00FC7EC4"/>
    <w:rsid w:val="00FD427D"/>
    <w:rsid w:val="00FE1C9D"/>
    <w:rsid w:val="00FE2AA0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1C3D04"/>
  <w15:docId w15:val="{A6762CFC-E375-4A4C-8B82-5A38546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eo's setting"/>
    <w:qFormat/>
    <w:rsid w:val="001C3B8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B82"/>
    <w:rPr>
      <w:sz w:val="28"/>
      <w:szCs w:val="28"/>
    </w:rPr>
  </w:style>
  <w:style w:type="paragraph" w:customStyle="1" w:styleId="Style1">
    <w:name w:val="Style1"/>
    <w:basedOn w:val="NoSpacing"/>
    <w:link w:val="Style1Char"/>
    <w:qFormat/>
    <w:rsid w:val="001C3B82"/>
  </w:style>
  <w:style w:type="character" w:customStyle="1" w:styleId="Style1Char">
    <w:name w:val="Style1 Char"/>
    <w:basedOn w:val="NoSpacingChar"/>
    <w:link w:val="Style1"/>
    <w:rsid w:val="001C3B82"/>
    <w:rPr>
      <w:sz w:val="28"/>
      <w:szCs w:val="28"/>
    </w:rPr>
  </w:style>
  <w:style w:type="paragraph" w:customStyle="1" w:styleId="Style2">
    <w:name w:val="Style2"/>
    <w:basedOn w:val="Normal"/>
    <w:qFormat/>
    <w:rsid w:val="001C3B82"/>
  </w:style>
  <w:style w:type="character" w:customStyle="1" w:styleId="NoSpacingChar">
    <w:name w:val="No Spacing Char"/>
    <w:basedOn w:val="DefaultParagraphFont"/>
    <w:link w:val="NoSpacing"/>
    <w:uiPriority w:val="1"/>
    <w:rsid w:val="001C3B82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3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7F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E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7F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E1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42"/>
    <w:rPr>
      <w:b/>
      <w:bCs/>
    </w:rPr>
  </w:style>
  <w:style w:type="table" w:styleId="TableGrid">
    <w:name w:val="Table Grid"/>
    <w:basedOn w:val="TableNormal"/>
    <w:uiPriority w:val="39"/>
    <w:rsid w:val="00AC27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39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307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22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0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6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0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1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390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991460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415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58999">
      <w:marLeft w:val="0"/>
      <w:marRight w:val="0"/>
      <w:marTop w:val="0"/>
      <w:marBottom w:val="0"/>
      <w:divBdr>
        <w:top w:val="single" w:sz="6" w:space="19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91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462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39996">
      <w:marLeft w:val="0"/>
      <w:marRight w:val="0"/>
      <w:marTop w:val="0"/>
      <w:marBottom w:val="0"/>
      <w:divBdr>
        <w:top w:val="single" w:sz="6" w:space="19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353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926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C34F1E-AD93-4FB2-9238-C78493A29F9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1591</Words>
  <Characters>8276</Characters>
  <Application>Microsoft Office Word</Application>
  <DocSecurity>0</DocSecurity>
  <Lines>1655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Giranon</dc:creator>
  <cp:lastModifiedBy>Cami Eakins</cp:lastModifiedBy>
  <cp:revision>4</cp:revision>
  <cp:lastPrinted>2020-04-14T17:38:00Z</cp:lastPrinted>
  <dcterms:created xsi:type="dcterms:W3CDTF">2020-06-10T15:53:00Z</dcterms:created>
  <dcterms:modified xsi:type="dcterms:W3CDTF">2020-06-17T16:56:00Z</dcterms:modified>
</cp:coreProperties>
</file>